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593" w:type="dxa"/>
        <w:tblInd w:w="-572" w:type="dxa"/>
        <w:tblLook w:val="04A0" w:firstRow="1" w:lastRow="0" w:firstColumn="1" w:lastColumn="0" w:noHBand="0" w:noVBand="1"/>
      </w:tblPr>
      <w:tblGrid>
        <w:gridCol w:w="7797"/>
        <w:gridCol w:w="7796"/>
      </w:tblGrid>
      <w:tr w:rsidR="002366DC" w:rsidRPr="002366DC" w:rsidTr="002366DC">
        <w:tc>
          <w:tcPr>
            <w:tcW w:w="7797" w:type="dxa"/>
          </w:tcPr>
          <w:p w:rsidR="002366DC" w:rsidRPr="002366DC" w:rsidRDefault="002366DC" w:rsidP="002366DC">
            <w:pPr>
              <w:jc w:val="center"/>
              <w:rPr>
                <w:b/>
                <w:sz w:val="18"/>
                <w:lang w:val="en-US"/>
              </w:rPr>
            </w:pPr>
            <w:r w:rsidRPr="002366DC">
              <w:rPr>
                <w:b/>
                <w:sz w:val="18"/>
                <w:lang w:val="en-US"/>
              </w:rPr>
              <w:t>AGREEMENT No.</w:t>
            </w:r>
            <w:r w:rsidR="00180798">
              <w:rPr>
                <w:b/>
                <w:sz w:val="18"/>
                <w:lang w:val="en-US"/>
              </w:rPr>
              <w:t>___</w:t>
            </w:r>
          </w:p>
          <w:p w:rsidR="002366DC" w:rsidRDefault="002366DC" w:rsidP="002366DC">
            <w:pPr>
              <w:jc w:val="center"/>
              <w:rPr>
                <w:b/>
                <w:sz w:val="18"/>
                <w:lang w:val="en-US"/>
              </w:rPr>
            </w:pPr>
            <w:r w:rsidRPr="002366DC">
              <w:rPr>
                <w:b/>
                <w:sz w:val="18"/>
                <w:lang w:val="en-US"/>
              </w:rPr>
              <w:t xml:space="preserve"> For the provision of </w:t>
            </w:r>
            <w:r w:rsidR="00341C3C">
              <w:rPr>
                <w:b/>
                <w:sz w:val="18"/>
                <w:lang w:val="en-US"/>
              </w:rPr>
              <w:t xml:space="preserve">consulting </w:t>
            </w:r>
            <w:r w:rsidRPr="002366DC">
              <w:rPr>
                <w:b/>
                <w:sz w:val="18"/>
                <w:lang w:val="en-US"/>
              </w:rPr>
              <w:t>services</w:t>
            </w:r>
          </w:p>
          <w:p w:rsidR="00180798" w:rsidRPr="00180798" w:rsidRDefault="00180798" w:rsidP="00180798">
            <w:pPr>
              <w:jc w:val="center"/>
              <w:rPr>
                <w:lang w:val="en-US"/>
              </w:rPr>
            </w:pPr>
            <w:r w:rsidRPr="00180798">
              <w:rPr>
                <w:lang w:val="en-US"/>
              </w:rPr>
              <w:t>The text of this Contract is a public offer (in accordance with paragraph 2 of Article 437 of the Civil Code of the Russian Federation).</w:t>
            </w:r>
          </w:p>
          <w:p w:rsidR="002366DC" w:rsidRPr="002366DC" w:rsidRDefault="002366DC" w:rsidP="002366DC">
            <w:pPr>
              <w:jc w:val="center"/>
              <w:rPr>
                <w:sz w:val="18"/>
                <w:lang w:val="en-US"/>
              </w:rPr>
            </w:pPr>
          </w:p>
          <w:tbl>
            <w:tblPr>
              <w:tblW w:w="5000" w:type="pct"/>
              <w:tblLook w:val="0000" w:firstRow="0" w:lastRow="0" w:firstColumn="0" w:lastColumn="0" w:noHBand="0" w:noVBand="0"/>
            </w:tblPr>
            <w:tblGrid>
              <w:gridCol w:w="4107"/>
              <w:gridCol w:w="3474"/>
            </w:tblGrid>
            <w:tr w:rsidR="002366DC" w:rsidRPr="00604CC1" w:rsidTr="002366DC">
              <w:trPr>
                <w:trHeight w:val="80"/>
              </w:trPr>
              <w:tc>
                <w:tcPr>
                  <w:tcW w:w="2709" w:type="pct"/>
                  <w:tcBorders>
                    <w:top w:val="nil"/>
                    <w:left w:val="nil"/>
                    <w:bottom w:val="nil"/>
                    <w:right w:val="nil"/>
                  </w:tcBorders>
                </w:tcPr>
                <w:p w:rsidR="002366DC" w:rsidRPr="002366DC" w:rsidRDefault="00C9446D" w:rsidP="002366DC">
                  <w:pPr>
                    <w:ind w:left="-108"/>
                    <w:rPr>
                      <w:b/>
                      <w:bCs/>
                      <w:sz w:val="18"/>
                      <w:lang w:val="en-US"/>
                    </w:rPr>
                  </w:pPr>
                  <w:r>
                    <w:rPr>
                      <w:b/>
                      <w:bCs/>
                      <w:sz w:val="18"/>
                      <w:lang w:val="en-US"/>
                    </w:rPr>
                    <w:t>Kazan</w:t>
                  </w:r>
                </w:p>
              </w:tc>
              <w:tc>
                <w:tcPr>
                  <w:tcW w:w="2291" w:type="pct"/>
                  <w:tcBorders>
                    <w:top w:val="nil"/>
                    <w:left w:val="nil"/>
                    <w:bottom w:val="nil"/>
                    <w:right w:val="nil"/>
                  </w:tcBorders>
                </w:tcPr>
                <w:p w:rsidR="002366DC" w:rsidRPr="002366DC" w:rsidRDefault="002366DC" w:rsidP="00011DFB">
                  <w:pPr>
                    <w:jc w:val="right"/>
                    <w:rPr>
                      <w:bCs/>
                      <w:sz w:val="18"/>
                      <w:lang w:val="en-US"/>
                    </w:rPr>
                  </w:pPr>
                  <w:r w:rsidRPr="002366DC">
                    <w:rPr>
                      <w:bCs/>
                      <w:sz w:val="18"/>
                      <w:lang w:val="en-US"/>
                    </w:rPr>
                    <w:t>«</w:t>
                  </w:r>
                  <w:r w:rsidR="00C9446D">
                    <w:rPr>
                      <w:bCs/>
                      <w:sz w:val="18"/>
                      <w:lang w:val="en-US"/>
                    </w:rPr>
                    <w:t>__</w:t>
                  </w:r>
                  <w:r w:rsidRPr="002366DC">
                    <w:rPr>
                      <w:bCs/>
                      <w:sz w:val="18"/>
                      <w:lang w:val="en-US"/>
                    </w:rPr>
                    <w:t xml:space="preserve">» </w:t>
                  </w:r>
                  <w:r w:rsidR="00C9446D">
                    <w:rPr>
                      <w:bCs/>
                      <w:sz w:val="18"/>
                      <w:lang w:val="en-US"/>
                    </w:rPr>
                    <w:t>_____</w:t>
                  </w:r>
                  <w:r w:rsidRPr="002366DC">
                    <w:rPr>
                      <w:bCs/>
                      <w:sz w:val="18"/>
                      <w:lang w:val="en-US"/>
                    </w:rPr>
                    <w:t xml:space="preserve"> 20</w:t>
                  </w:r>
                  <w:r w:rsidR="00C9446D">
                    <w:rPr>
                      <w:bCs/>
                      <w:sz w:val="18"/>
                      <w:lang w:val="en-US"/>
                    </w:rPr>
                    <w:t>___</w:t>
                  </w:r>
                </w:p>
              </w:tc>
            </w:tr>
          </w:tbl>
          <w:p w:rsidR="00EF72E8" w:rsidRDefault="00EF72E8" w:rsidP="000848E6">
            <w:pPr>
              <w:rPr>
                <w:b/>
                <w:bCs/>
                <w:sz w:val="18"/>
                <w:szCs w:val="22"/>
                <w:lang w:val="en-US"/>
              </w:rPr>
            </w:pPr>
          </w:p>
          <w:p w:rsidR="002366DC" w:rsidRPr="000848E6" w:rsidRDefault="000848E6" w:rsidP="000848E6">
            <w:pPr>
              <w:rPr>
                <w:rFonts w:asciiTheme="minorHAnsi" w:hAnsiTheme="minorHAnsi" w:cstheme="minorBidi"/>
                <w:sz w:val="22"/>
                <w:lang w:val="en-US"/>
              </w:rPr>
            </w:pPr>
            <w:r w:rsidRPr="000848E6">
              <w:rPr>
                <w:b/>
                <w:bCs/>
                <w:sz w:val="18"/>
                <w:szCs w:val="22"/>
                <w:lang w:val="en-US"/>
              </w:rPr>
              <w:t>SELF-EMPLOYED PANKRATOV ANTON SERGEEVICH</w:t>
            </w:r>
            <w:r>
              <w:rPr>
                <w:b/>
                <w:bCs/>
                <w:sz w:val="18"/>
                <w:lang w:val="en-US"/>
              </w:rPr>
              <w:t xml:space="preserve"> Reg No. </w:t>
            </w:r>
            <w:r w:rsidRPr="000848E6">
              <w:rPr>
                <w:b/>
                <w:bCs/>
                <w:sz w:val="18"/>
                <w:lang w:val="en-US"/>
              </w:rPr>
              <w:t>316169000169731</w:t>
            </w:r>
            <w:r w:rsidR="002366DC" w:rsidRPr="002366DC">
              <w:rPr>
                <w:bCs/>
                <w:sz w:val="18"/>
                <w:lang w:val="en-US"/>
              </w:rPr>
              <w:t xml:space="preserve">, hereinafter </w:t>
            </w:r>
            <w:proofErr w:type="gramStart"/>
            <w:r w:rsidR="002366DC" w:rsidRPr="002366DC">
              <w:rPr>
                <w:bCs/>
                <w:sz w:val="18"/>
                <w:lang w:val="en-US"/>
              </w:rPr>
              <w:t>referred  to</w:t>
            </w:r>
            <w:proofErr w:type="gramEnd"/>
            <w:r w:rsidR="002366DC" w:rsidRPr="002366DC">
              <w:rPr>
                <w:bCs/>
                <w:sz w:val="18"/>
                <w:lang w:val="en-US"/>
              </w:rPr>
              <w:t xml:space="preserve"> as “Contractor”</w:t>
            </w:r>
          </w:p>
          <w:p w:rsidR="0045271D" w:rsidRDefault="0045271D" w:rsidP="002366DC">
            <w:pPr>
              <w:jc w:val="both"/>
              <w:rPr>
                <w:bCs/>
                <w:sz w:val="18"/>
                <w:lang w:val="en-US"/>
              </w:rPr>
            </w:pPr>
            <w:r w:rsidRPr="002366DC">
              <w:rPr>
                <w:bCs/>
                <w:sz w:val="18"/>
                <w:lang w:val="en-US"/>
              </w:rPr>
              <w:t>A</w:t>
            </w:r>
            <w:r w:rsidR="002366DC" w:rsidRPr="002366DC">
              <w:rPr>
                <w:bCs/>
                <w:sz w:val="18"/>
                <w:lang w:val="en-US"/>
              </w:rPr>
              <w:t>nd</w:t>
            </w:r>
          </w:p>
          <w:p w:rsidR="00FF70D5" w:rsidRPr="002366DC" w:rsidRDefault="00FF70D5" w:rsidP="002366DC">
            <w:pPr>
              <w:jc w:val="both"/>
              <w:rPr>
                <w:bCs/>
                <w:sz w:val="18"/>
                <w:lang w:val="en-US"/>
              </w:rPr>
            </w:pPr>
          </w:p>
          <w:p w:rsidR="002366DC" w:rsidRPr="00FF70D5" w:rsidRDefault="00C9446D" w:rsidP="002366DC">
            <w:pPr>
              <w:jc w:val="both"/>
              <w:rPr>
                <w:bCs/>
                <w:sz w:val="18"/>
                <w:lang w:val="en-US"/>
              </w:rPr>
            </w:pPr>
            <w:r w:rsidRPr="00C9446D">
              <w:rPr>
                <w:b/>
                <w:bCs/>
                <w:sz w:val="18"/>
                <w:lang w:val="en-US"/>
              </w:rPr>
              <w:t>___________________________________________________________________________________</w:t>
            </w:r>
            <w:r w:rsidR="00FF70D5" w:rsidRPr="00FF70D5">
              <w:rPr>
                <w:bCs/>
                <w:sz w:val="18"/>
                <w:lang w:val="en-US"/>
              </w:rPr>
              <w:t xml:space="preserve">, </w:t>
            </w:r>
            <w:r w:rsidR="00593FF3" w:rsidRPr="00FF70D5">
              <w:rPr>
                <w:bCs/>
                <w:sz w:val="18"/>
                <w:lang w:val="en-US"/>
              </w:rPr>
              <w:t xml:space="preserve">duly represented </w:t>
            </w:r>
            <w:r w:rsidR="00E60A0A">
              <w:rPr>
                <w:bCs/>
                <w:sz w:val="18"/>
                <w:lang w:val="en-US"/>
              </w:rPr>
              <w:t xml:space="preserve">by </w:t>
            </w:r>
            <w:r w:rsidRPr="00C9446D">
              <w:rPr>
                <w:bCs/>
                <w:sz w:val="18"/>
                <w:lang w:val="en-US"/>
              </w:rPr>
              <w:t>____________________________</w:t>
            </w:r>
            <w:r w:rsidR="00593FF3" w:rsidRPr="00FF70D5">
              <w:rPr>
                <w:bCs/>
                <w:sz w:val="18"/>
                <w:lang w:val="en-US"/>
              </w:rPr>
              <w:t xml:space="preserve"> </w:t>
            </w:r>
            <w:r w:rsidR="002366DC" w:rsidRPr="00FF70D5">
              <w:rPr>
                <w:bCs/>
                <w:sz w:val="18"/>
                <w:lang w:val="en-US"/>
              </w:rPr>
              <w:t>hereinafter referred  to as “Customer”,</w:t>
            </w:r>
            <w:r w:rsidR="002366DC" w:rsidRPr="00FF70D5">
              <w:rPr>
                <w:sz w:val="18"/>
                <w:lang w:val="en-US"/>
              </w:rPr>
              <w:t xml:space="preserve"> </w:t>
            </w:r>
            <w:r w:rsidR="002366DC" w:rsidRPr="00FF70D5">
              <w:rPr>
                <w:bCs/>
                <w:sz w:val="18"/>
                <w:lang w:val="en-US"/>
              </w:rPr>
              <w:t>the parties are collectively referred to as "Parties",</w:t>
            </w:r>
          </w:p>
          <w:p w:rsidR="002366DC" w:rsidRDefault="002366DC" w:rsidP="002366DC">
            <w:pPr>
              <w:jc w:val="both"/>
              <w:rPr>
                <w:bCs/>
                <w:sz w:val="18"/>
                <w:lang w:val="en-US"/>
              </w:rPr>
            </w:pPr>
            <w:r w:rsidRPr="00FF70D5">
              <w:rPr>
                <w:bCs/>
                <w:sz w:val="18"/>
                <w:lang w:val="en-US"/>
              </w:rPr>
              <w:t>Have entered to this Agreement for the provision of</w:t>
            </w:r>
            <w:r w:rsidRPr="00AB2D40">
              <w:rPr>
                <w:bCs/>
                <w:sz w:val="18"/>
                <w:lang w:val="en-US"/>
              </w:rPr>
              <w:t xml:space="preserve"> </w:t>
            </w:r>
            <w:proofErr w:type="gramStart"/>
            <w:r w:rsidR="00AB2D40" w:rsidRPr="00AB2D40">
              <w:rPr>
                <w:sz w:val="18"/>
                <w:lang w:val="en-US"/>
              </w:rPr>
              <w:t>consulting</w:t>
            </w:r>
            <w:r w:rsidR="00AB2D40">
              <w:rPr>
                <w:b/>
                <w:sz w:val="18"/>
                <w:lang w:val="en-US"/>
              </w:rPr>
              <w:t xml:space="preserve">  </w:t>
            </w:r>
            <w:r w:rsidRPr="00FF70D5">
              <w:rPr>
                <w:bCs/>
                <w:sz w:val="18"/>
                <w:lang w:val="en-US"/>
              </w:rPr>
              <w:t>services</w:t>
            </w:r>
            <w:proofErr w:type="gramEnd"/>
            <w:r w:rsidRPr="00FF70D5">
              <w:rPr>
                <w:bCs/>
                <w:sz w:val="18"/>
                <w:lang w:val="en-US"/>
              </w:rPr>
              <w:t xml:space="preserve"> (hereinafter – the Agreement) as follows</w:t>
            </w:r>
            <w:r w:rsidRPr="002366DC">
              <w:rPr>
                <w:bCs/>
                <w:sz w:val="18"/>
                <w:lang w:val="en-US"/>
              </w:rPr>
              <w:t>:</w:t>
            </w:r>
          </w:p>
          <w:p w:rsidR="000B0826" w:rsidRDefault="000B0826" w:rsidP="002366DC">
            <w:pPr>
              <w:jc w:val="both"/>
              <w:rPr>
                <w:bCs/>
                <w:sz w:val="18"/>
                <w:lang w:val="en-US"/>
              </w:rPr>
            </w:pPr>
          </w:p>
          <w:p w:rsidR="005C0ECD" w:rsidRPr="002366DC" w:rsidRDefault="005C0ECD" w:rsidP="002366DC">
            <w:pPr>
              <w:jc w:val="both"/>
              <w:rPr>
                <w:bCs/>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outlineLvl w:val="3"/>
              <w:rPr>
                <w:rFonts w:eastAsiaTheme="majorEastAsia"/>
                <w:b/>
                <w:bCs/>
                <w:i/>
                <w:iCs/>
                <w:sz w:val="18"/>
                <w:lang w:val="en-US"/>
              </w:rPr>
            </w:pPr>
            <w:r w:rsidRPr="002366DC">
              <w:rPr>
                <w:rFonts w:eastAsiaTheme="majorEastAsia"/>
                <w:b/>
                <w:bCs/>
                <w:i/>
                <w:iCs/>
                <w:sz w:val="18"/>
                <w:lang w:val="en-US"/>
              </w:rPr>
              <w:t>Article 1. Definitions</w:t>
            </w:r>
          </w:p>
          <w:p w:rsidR="002366DC" w:rsidRPr="002366DC" w:rsidRDefault="002366DC" w:rsidP="002366DC">
            <w:pPr>
              <w:jc w:val="both"/>
              <w:rPr>
                <w:sz w:val="18"/>
                <w:lang w:val="en-US"/>
              </w:rPr>
            </w:pPr>
            <w:r w:rsidRPr="002366DC">
              <w:rPr>
                <w:b/>
                <w:sz w:val="18"/>
                <w:lang w:val="en-US"/>
              </w:rPr>
              <w:t xml:space="preserve">RIPE NCC - </w:t>
            </w:r>
            <w:r w:rsidRPr="002366DC">
              <w:rPr>
                <w:sz w:val="18"/>
                <w:lang w:val="en-US"/>
              </w:rPr>
              <w:t xml:space="preserve">Reseaux IP </w:t>
            </w:r>
            <w:proofErr w:type="spellStart"/>
            <w:r w:rsidRPr="002366DC">
              <w:rPr>
                <w:sz w:val="18"/>
                <w:lang w:val="en-US"/>
              </w:rPr>
              <w:t>Europeens</w:t>
            </w:r>
            <w:proofErr w:type="spellEnd"/>
            <w:r w:rsidRPr="002366DC">
              <w:rPr>
                <w:sz w:val="18"/>
                <w:lang w:val="en-US"/>
              </w:rPr>
              <w:t xml:space="preserve"> Network Coordination Center (RIPE NCC) is a membership association operating under the laws of the Netherlands, registered in Amsterdam, the Netherlands, a European Internet registrar that distributes Internet resources, as well as related activities.</w:t>
            </w:r>
          </w:p>
          <w:p w:rsidR="002366DC" w:rsidRPr="002366DC" w:rsidRDefault="002366DC" w:rsidP="002366DC">
            <w:pPr>
              <w:jc w:val="both"/>
              <w:rPr>
                <w:sz w:val="18"/>
                <w:lang w:val="en-US"/>
              </w:rPr>
            </w:pPr>
            <w:r w:rsidRPr="002366DC">
              <w:rPr>
                <w:b/>
                <w:sz w:val="18"/>
                <w:lang w:val="en-US"/>
              </w:rPr>
              <w:t xml:space="preserve">IP addresses - </w:t>
            </w:r>
            <w:r w:rsidRPr="002366DC">
              <w:rPr>
                <w:sz w:val="18"/>
                <w:lang w:val="en-US"/>
              </w:rPr>
              <w:t>Internet resources allocated to the CONTRACTOR, or to the third party which has signed the agreement with the CONTRACTOR and gave to the CONTRACTOR the right to act on behalf of the third party under the name of the CONTRACTOR in accordance with the policies established by RIPE NCC</w:t>
            </w:r>
          </w:p>
          <w:p w:rsidR="002366DC" w:rsidRPr="002366DC" w:rsidRDefault="002366DC" w:rsidP="002366DC">
            <w:pPr>
              <w:jc w:val="both"/>
              <w:rPr>
                <w:sz w:val="18"/>
                <w:lang w:val="en-US"/>
              </w:rPr>
            </w:pPr>
            <w:r w:rsidRPr="002366DC">
              <w:rPr>
                <w:b/>
                <w:sz w:val="18"/>
                <w:lang w:val="en-US"/>
              </w:rPr>
              <w:t xml:space="preserve">RIPE Database - </w:t>
            </w:r>
            <w:r w:rsidRPr="002366DC">
              <w:rPr>
                <w:sz w:val="18"/>
                <w:lang w:val="en-US"/>
              </w:rPr>
              <w:t>The database maintained by the RIPE NCC. The RIPE database provides a contact and registration information search mechanism for networks in the RIPE NCC service area. The RIPE database contains IP addresses, autonomous system (AS) numbers, names of organizations or customers to which these resources belong, and data of related organizations.</w:t>
            </w:r>
          </w:p>
          <w:p w:rsidR="002366DC" w:rsidRPr="002366DC" w:rsidRDefault="002366DC" w:rsidP="002366DC">
            <w:pPr>
              <w:jc w:val="both"/>
              <w:rPr>
                <w:sz w:val="18"/>
                <w:lang w:val="en-US"/>
              </w:rPr>
            </w:pPr>
            <w:r w:rsidRPr="002366DC">
              <w:rPr>
                <w:b/>
                <w:sz w:val="18"/>
                <w:lang w:val="en-US"/>
              </w:rPr>
              <w:t>RIPE Policies</w:t>
            </w:r>
            <w:r w:rsidRPr="002366DC">
              <w:rPr>
                <w:sz w:val="18"/>
                <w:lang w:val="en-US"/>
              </w:rPr>
              <w:t xml:space="preserve"> – policies, under which Internet numbering resources developed, approved and published by RIPE NCC in accordance with the procedure established by the RIPE Policies Development Procedure document, available at </w:t>
            </w:r>
            <w:hyperlink r:id="rId4" w:history="1">
              <w:r w:rsidRPr="002366DC">
                <w:rPr>
                  <w:color w:val="0000FF"/>
                  <w:sz w:val="18"/>
                  <w:u w:val="single"/>
                  <w:lang w:val="en-US"/>
                </w:rPr>
                <w:t>https://www.ripe.net/.</w:t>
              </w:r>
            </w:hyperlink>
          </w:p>
          <w:p w:rsidR="002366DC" w:rsidRPr="002366DC" w:rsidRDefault="002366DC" w:rsidP="002366DC">
            <w:pPr>
              <w:jc w:val="both"/>
              <w:rPr>
                <w:b/>
                <w:sz w:val="18"/>
                <w:lang w:val="en-US"/>
              </w:rPr>
            </w:pPr>
            <w:r w:rsidRPr="002366DC">
              <w:rPr>
                <w:b/>
                <w:sz w:val="18"/>
                <w:lang w:val="en-US"/>
              </w:rPr>
              <w:t xml:space="preserve">Block — </w:t>
            </w:r>
            <w:r w:rsidRPr="002366DC">
              <w:rPr>
                <w:sz w:val="18"/>
                <w:lang w:val="en-US"/>
              </w:rPr>
              <w:t>the range of ALLOCATED PA type IP addresses to assign.</w:t>
            </w:r>
            <w:r w:rsidRPr="002366DC">
              <w:rPr>
                <w:b/>
                <w:sz w:val="18"/>
                <w:lang w:val="en-US"/>
              </w:rPr>
              <w:t xml:space="preserve"> </w:t>
            </w:r>
          </w:p>
          <w:p w:rsidR="002366DC" w:rsidRPr="002366DC" w:rsidRDefault="002366DC" w:rsidP="002366DC">
            <w:pPr>
              <w:jc w:val="both"/>
              <w:rPr>
                <w:sz w:val="18"/>
                <w:lang w:val="en-US"/>
              </w:rPr>
            </w:pPr>
            <w:r w:rsidRPr="002366DC">
              <w:rPr>
                <w:b/>
                <w:sz w:val="18"/>
                <w:lang w:val="en-US"/>
              </w:rPr>
              <w:t xml:space="preserve">Autonomous system (AS) - </w:t>
            </w:r>
            <w:r w:rsidRPr="002366DC">
              <w:rPr>
                <w:sz w:val="18"/>
                <w:lang w:val="en-US"/>
              </w:rPr>
              <w:t>a group of IP networks run by one or more network operators with a single clearly defined routing policy</w:t>
            </w:r>
          </w:p>
          <w:p w:rsidR="002366DC" w:rsidRPr="002366DC" w:rsidRDefault="002366DC" w:rsidP="002366DC">
            <w:pPr>
              <w:jc w:val="both"/>
              <w:rPr>
                <w:b/>
                <w:sz w:val="18"/>
                <w:lang w:val="en-US"/>
              </w:rPr>
            </w:pPr>
            <w:r w:rsidRPr="002366DC">
              <w:rPr>
                <w:b/>
                <w:bCs/>
                <w:sz w:val="18"/>
                <w:lang w:val="en-US"/>
              </w:rPr>
              <w:t>Block assignment – </w:t>
            </w:r>
            <w:r w:rsidRPr="002366DC">
              <w:rPr>
                <w:sz w:val="18"/>
                <w:lang w:val="en-US"/>
              </w:rPr>
              <w:t xml:space="preserve">an entry in the RIPE NCC database that allows the CUSTOMER to announce a block from his Autonomous system. </w:t>
            </w:r>
          </w:p>
          <w:p w:rsidR="002366DC" w:rsidRPr="002366DC" w:rsidRDefault="002366DC" w:rsidP="002366DC">
            <w:pPr>
              <w:jc w:val="both"/>
              <w:rPr>
                <w:sz w:val="18"/>
                <w:lang w:val="en-US"/>
              </w:rPr>
            </w:pPr>
            <w:r w:rsidRPr="002366DC">
              <w:rPr>
                <w:b/>
                <w:sz w:val="18"/>
                <w:lang w:val="en-US"/>
              </w:rPr>
              <w:t xml:space="preserve">Validity period of settings </w:t>
            </w:r>
            <w:r w:rsidRPr="002366DC">
              <w:rPr>
                <w:sz w:val="18"/>
                <w:lang w:val="en-US"/>
              </w:rPr>
              <w:t>is the period of time during which the settings made by the CONTRACTOR are stored in the RIPE NCC database, which makes it possible for the CUSTOMER to use IPv4 addresses. The time period is selected by the CUSTOMER when ordering or extending the settings.</w:t>
            </w:r>
          </w:p>
          <w:p w:rsidR="002366DC" w:rsidRPr="002366DC" w:rsidRDefault="002366DC" w:rsidP="002366DC">
            <w:pPr>
              <w:jc w:val="both"/>
              <w:rPr>
                <w:sz w:val="18"/>
                <w:lang w:val="en-US"/>
              </w:rPr>
            </w:pPr>
            <w:r w:rsidRPr="002366DC">
              <w:rPr>
                <w:b/>
                <w:sz w:val="18"/>
                <w:lang w:val="en-US"/>
              </w:rPr>
              <w:t xml:space="preserve">Rates- </w:t>
            </w:r>
            <w:r w:rsidRPr="002366DC">
              <w:rPr>
                <w:sz w:val="18"/>
                <w:lang w:val="en-US"/>
              </w:rPr>
              <w:t>the totality provided by the CONTRACTOR to the CUSTOMER in the framework of setting up resources and services, their quantitative and qualitative characteristics.</w:t>
            </w:r>
          </w:p>
          <w:p w:rsidR="002366DC" w:rsidRPr="002366DC" w:rsidRDefault="002366DC" w:rsidP="002366DC">
            <w:pPr>
              <w:jc w:val="both"/>
              <w:rPr>
                <w:sz w:val="18"/>
                <w:lang w:val="en-US"/>
              </w:rPr>
            </w:pPr>
            <w:r w:rsidRPr="002366DC">
              <w:rPr>
                <w:b/>
                <w:sz w:val="18"/>
                <w:lang w:val="en-US"/>
              </w:rPr>
              <w:t xml:space="preserve">Additional resources to the Rates- </w:t>
            </w:r>
            <w:r w:rsidRPr="002366DC">
              <w:rPr>
                <w:sz w:val="18"/>
                <w:lang w:val="en-US"/>
              </w:rPr>
              <w:t>CONTRACTOR's resources and services provided to the CUSTOMER based on his order and in accordance with the selected rates</w:t>
            </w:r>
          </w:p>
          <w:p w:rsidR="002366DC" w:rsidRDefault="002366DC" w:rsidP="002366DC">
            <w:pPr>
              <w:jc w:val="both"/>
              <w:rPr>
                <w:sz w:val="18"/>
                <w:lang w:val="en-US"/>
              </w:rPr>
            </w:pPr>
            <w:r w:rsidRPr="002366DC">
              <w:rPr>
                <w:b/>
                <w:sz w:val="18"/>
                <w:lang w:val="en-US"/>
              </w:rPr>
              <w:t xml:space="preserve">Order - </w:t>
            </w:r>
            <w:r w:rsidRPr="002366DC">
              <w:rPr>
                <w:sz w:val="18"/>
                <w:lang w:val="en-US"/>
              </w:rPr>
              <w:t>the name, quantity, list, rates and other characteristics of the resources provided for temporary use.</w:t>
            </w:r>
          </w:p>
          <w:p w:rsidR="009900CC" w:rsidRDefault="009900CC" w:rsidP="002366DC">
            <w:pPr>
              <w:jc w:val="both"/>
              <w:rPr>
                <w:sz w:val="18"/>
                <w:lang w:val="en-US"/>
              </w:rPr>
            </w:pPr>
          </w:p>
          <w:p w:rsidR="009900CC" w:rsidRPr="002366DC" w:rsidRDefault="009900CC" w:rsidP="002366DC">
            <w:pPr>
              <w:jc w:val="both"/>
              <w:rPr>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outlineLvl w:val="3"/>
              <w:rPr>
                <w:rFonts w:eastAsiaTheme="majorEastAsia"/>
                <w:b/>
                <w:bCs/>
                <w:i/>
                <w:iCs/>
                <w:sz w:val="18"/>
                <w:lang w:val="en-US"/>
              </w:rPr>
            </w:pPr>
            <w:r w:rsidRPr="002366DC">
              <w:rPr>
                <w:rFonts w:eastAsiaTheme="majorEastAsia"/>
                <w:b/>
                <w:bCs/>
                <w:i/>
                <w:iCs/>
                <w:sz w:val="18"/>
                <w:lang w:val="en-US"/>
              </w:rPr>
              <w:t>Article 2. General Provisions</w:t>
            </w:r>
          </w:p>
          <w:p w:rsidR="002366DC" w:rsidRPr="002366DC" w:rsidRDefault="002366DC" w:rsidP="002366DC">
            <w:pPr>
              <w:jc w:val="both"/>
              <w:rPr>
                <w:sz w:val="18"/>
                <w:lang w:val="en-US"/>
              </w:rPr>
            </w:pPr>
            <w:r w:rsidRPr="002366DC">
              <w:rPr>
                <w:sz w:val="18"/>
                <w:lang w:val="en-US"/>
              </w:rPr>
              <w:t xml:space="preserve">2.1. The CUSTOMER and the CONTRACTOR recognize the legal force of notifications and messages sent by the CONTRACTOR to the CUSTOMER to the e-mail specified in the Agreement. Such notifications and messages are equivalent to messages and notifications executed in simple written form sent by the CONTRACTOR to the CUSTOMER's mailing addresses. </w:t>
            </w:r>
          </w:p>
          <w:p w:rsidR="002366DC" w:rsidRPr="002366DC" w:rsidRDefault="002366DC" w:rsidP="002366DC">
            <w:pPr>
              <w:jc w:val="both"/>
              <w:rPr>
                <w:sz w:val="18"/>
                <w:lang w:val="en-US"/>
              </w:rPr>
            </w:pPr>
            <w:r w:rsidRPr="002366DC">
              <w:rPr>
                <w:sz w:val="18"/>
                <w:lang w:val="en-US"/>
              </w:rPr>
              <w:t>2.2. The CUSTOMER and the CONTRACTOR recognize the legal force of the invoices signed by one party and sent in scanned form to the other party to the e-mail specified in the Agreement. Such invoices are equated with the originals.</w:t>
            </w:r>
          </w:p>
          <w:p w:rsidR="002366DC" w:rsidRPr="002366DC" w:rsidRDefault="002366DC" w:rsidP="002366DC">
            <w:pPr>
              <w:jc w:val="both"/>
              <w:rPr>
                <w:sz w:val="18"/>
                <w:lang w:val="en-US"/>
              </w:rPr>
            </w:pPr>
            <w:r w:rsidRPr="002366DC">
              <w:rPr>
                <w:sz w:val="18"/>
                <w:lang w:val="en-US"/>
              </w:rPr>
              <w:t>2.3. The signed Order is the consent of the CUSTOMER of payment for the services of the CONTRACTOR at the prices valid on the day the order is executed.</w:t>
            </w:r>
          </w:p>
          <w:p w:rsidR="002366DC" w:rsidRDefault="002366DC" w:rsidP="002366DC">
            <w:pPr>
              <w:jc w:val="both"/>
              <w:rPr>
                <w:sz w:val="18"/>
                <w:lang w:val="en-US"/>
              </w:rPr>
            </w:pPr>
            <w:r w:rsidRPr="002366DC">
              <w:rPr>
                <w:sz w:val="18"/>
                <w:lang w:val="en-US"/>
              </w:rPr>
              <w:t>2.4. Services for IP-addresses assignment are considered accepted by the CUSTOMER after setting the CONTRACTOR's resources, in accordance with the parameters selected by the CUSTOMER and for the time period specified by the CUSTOMER.</w:t>
            </w:r>
          </w:p>
          <w:p w:rsidR="009900CC" w:rsidRPr="002366DC" w:rsidRDefault="009900CC" w:rsidP="002366DC">
            <w:pPr>
              <w:jc w:val="both"/>
              <w:rPr>
                <w:sz w:val="18"/>
                <w:lang w:val="en-US"/>
              </w:rPr>
            </w:pPr>
          </w:p>
          <w:p w:rsidR="002366DC" w:rsidRDefault="002366DC" w:rsidP="002366DC">
            <w:pPr>
              <w:jc w:val="both"/>
              <w:rPr>
                <w:sz w:val="18"/>
                <w:lang w:val="en-US"/>
              </w:rPr>
            </w:pPr>
            <w:r w:rsidRPr="002366DC">
              <w:rPr>
                <w:sz w:val="18"/>
                <w:lang w:val="en-US"/>
              </w:rPr>
              <w:t>2.5. The CONTRACTOR shall notify the CUSTOMER by email to the CUSTOMER’s contact email address about the fact of the services provided. If motivated objections from the CUSTOMER, stated by him in simple written form and sent by mail or by e-mail, have not been received by the CONTRACTOR within 5 (five) calendar days from the day the CONTRACTOR sends the above email, the services provided to the CUSTOMER by the CONTRACTOR are considered accepted by the CUSTOMER.</w:t>
            </w:r>
          </w:p>
          <w:p w:rsidR="009900CC" w:rsidRPr="002366DC" w:rsidRDefault="009900CC" w:rsidP="002366DC">
            <w:pPr>
              <w:jc w:val="both"/>
              <w:rPr>
                <w:sz w:val="18"/>
                <w:lang w:val="en-US"/>
              </w:rPr>
            </w:pPr>
          </w:p>
          <w:p w:rsidR="002366DC" w:rsidRDefault="002366DC" w:rsidP="002366DC">
            <w:pPr>
              <w:jc w:val="both"/>
              <w:rPr>
                <w:sz w:val="18"/>
                <w:lang w:val="en-US"/>
              </w:rPr>
            </w:pPr>
            <w:r w:rsidRPr="002366DC">
              <w:rPr>
                <w:sz w:val="18"/>
                <w:lang w:val="en-US"/>
              </w:rPr>
              <w:t>2.6. The CONTRACTOR is not responsible for the poor quality of services related to circumstances outside the CONTRACTOR’s competence, influence and control, including the quality of the Internet connection, depending on the quality of the functioning of the provider’s networks, the policy of traffic exchange between providers, the operation of equipment and software providing the CUSTOMER.</w:t>
            </w:r>
          </w:p>
          <w:p w:rsidR="009900CC" w:rsidRDefault="009900CC" w:rsidP="002366DC">
            <w:pPr>
              <w:jc w:val="both"/>
              <w:rPr>
                <w:sz w:val="18"/>
                <w:lang w:val="en-US"/>
              </w:rPr>
            </w:pPr>
          </w:p>
          <w:p w:rsidR="009900CC" w:rsidRPr="002366DC" w:rsidRDefault="009900CC" w:rsidP="002366DC">
            <w:pPr>
              <w:jc w:val="both"/>
              <w:rPr>
                <w:sz w:val="18"/>
                <w:lang w:val="en-US"/>
              </w:rPr>
            </w:pPr>
          </w:p>
          <w:p w:rsidR="009900CC" w:rsidRPr="002366DC" w:rsidRDefault="002366DC" w:rsidP="002366DC">
            <w:pPr>
              <w:jc w:val="both"/>
              <w:rPr>
                <w:sz w:val="18"/>
                <w:lang w:val="en-US"/>
              </w:rPr>
            </w:pPr>
            <w:r w:rsidRPr="002366DC">
              <w:rPr>
                <w:sz w:val="18"/>
                <w:lang w:val="en-US"/>
              </w:rPr>
              <w:t>2.7. The CONTRACTOR shall not be liable to the CUSTOMER for lost profits and other indirect losses incurred by the CUSTOMER as a result of the failure to provide or poor-quality providing of services by the CONTRACTOR.</w:t>
            </w:r>
          </w:p>
          <w:p w:rsidR="002366DC" w:rsidRPr="002366DC" w:rsidRDefault="002366DC" w:rsidP="002366DC">
            <w:pPr>
              <w:pBdr>
                <w:top w:val="single" w:sz="4" w:space="1" w:color="auto"/>
                <w:bottom w:val="single" w:sz="4" w:space="1" w:color="auto"/>
              </w:pBdr>
              <w:shd w:val="clear" w:color="auto" w:fill="BFBFBF" w:themeFill="background1" w:themeFillShade="BF"/>
              <w:spacing w:before="120" w:after="120"/>
              <w:jc w:val="both"/>
              <w:rPr>
                <w:b/>
                <w:i/>
                <w:sz w:val="18"/>
                <w:lang w:val="en-US"/>
              </w:rPr>
            </w:pPr>
            <w:r w:rsidRPr="002366DC">
              <w:rPr>
                <w:b/>
                <w:i/>
                <w:sz w:val="18"/>
                <w:lang w:val="en-US"/>
              </w:rPr>
              <w:t>Article 3. Subject of the Agreement</w:t>
            </w:r>
          </w:p>
          <w:p w:rsidR="002366DC" w:rsidRPr="002366DC" w:rsidRDefault="002366DC" w:rsidP="002366DC">
            <w:pPr>
              <w:jc w:val="both"/>
              <w:rPr>
                <w:sz w:val="18"/>
                <w:lang w:val="en-US"/>
              </w:rPr>
            </w:pPr>
            <w:r w:rsidRPr="002366DC">
              <w:rPr>
                <w:sz w:val="18"/>
                <w:lang w:val="en-US"/>
              </w:rPr>
              <w:t xml:space="preserve">3.1. The CONTRACTOR </w:t>
            </w:r>
            <w:r w:rsidR="00341C3C" w:rsidRPr="00341C3C">
              <w:rPr>
                <w:sz w:val="18"/>
                <w:lang w:val="en-US"/>
              </w:rPr>
              <w:t>provides consulting services for the</w:t>
            </w:r>
            <w:r w:rsidRPr="002366DC">
              <w:rPr>
                <w:sz w:val="18"/>
                <w:lang w:val="en-US"/>
              </w:rPr>
              <w:t xml:space="preserve"> CUSTOMER </w:t>
            </w:r>
            <w:r w:rsidR="00341C3C">
              <w:rPr>
                <w:sz w:val="18"/>
                <w:lang w:val="en-US"/>
              </w:rPr>
              <w:t xml:space="preserve">about </w:t>
            </w:r>
            <w:r w:rsidRPr="002366DC">
              <w:rPr>
                <w:sz w:val="18"/>
                <w:lang w:val="en-US"/>
              </w:rPr>
              <w:t>temporary use</w:t>
            </w:r>
            <w:r w:rsidR="00341C3C">
              <w:rPr>
                <w:sz w:val="18"/>
                <w:lang w:val="en-US"/>
              </w:rPr>
              <w:t xml:space="preserve"> of IP-addresses</w:t>
            </w:r>
            <w:r w:rsidRPr="002366DC">
              <w:rPr>
                <w:sz w:val="18"/>
                <w:lang w:val="en-US"/>
              </w:rPr>
              <w:t>, and the CUSTOMER agrees to pay for the services provided by the CONTRACTOR in accordance with the terms of the Agreement.</w:t>
            </w:r>
          </w:p>
          <w:p w:rsidR="002366DC" w:rsidRPr="002366DC" w:rsidRDefault="002366DC" w:rsidP="002366DC">
            <w:pPr>
              <w:jc w:val="both"/>
              <w:rPr>
                <w:sz w:val="18"/>
                <w:lang w:val="en-US"/>
              </w:rPr>
            </w:pPr>
            <w:r w:rsidRPr="002366DC">
              <w:rPr>
                <w:sz w:val="18"/>
                <w:lang w:val="en-US"/>
              </w:rPr>
              <w:t>3.2. The name, quantity, blocks list an</w:t>
            </w:r>
            <w:r w:rsidR="00341C3C">
              <w:rPr>
                <w:sz w:val="18"/>
                <w:lang w:val="en-US"/>
              </w:rPr>
              <w:t>d other characteristics of the service</w:t>
            </w:r>
            <w:r w:rsidRPr="002366DC">
              <w:rPr>
                <w:sz w:val="18"/>
                <w:lang w:val="en-US"/>
              </w:rPr>
              <w:t>s are indicated in the Order, the form of which is given in the Appendix No. 1 to this agreement.</w:t>
            </w:r>
          </w:p>
          <w:p w:rsidR="002366DC" w:rsidRDefault="002366DC" w:rsidP="002366DC">
            <w:pPr>
              <w:jc w:val="both"/>
              <w:rPr>
                <w:sz w:val="18"/>
                <w:lang w:val="en-US"/>
              </w:rPr>
            </w:pPr>
            <w:r w:rsidRPr="002366DC">
              <w:rPr>
                <w:sz w:val="18"/>
                <w:lang w:val="en-US"/>
              </w:rPr>
              <w:t>3.3. If the CUSTOMER needs it and the CONTRACTOR has resources available, the CUSTOMER may be provided with additional resources, while the Parties sign an additional Order to the Agreement as amended.</w:t>
            </w:r>
          </w:p>
          <w:p w:rsidR="002366DC" w:rsidRDefault="002366DC" w:rsidP="002366DC">
            <w:pPr>
              <w:jc w:val="both"/>
              <w:rPr>
                <w:sz w:val="18"/>
                <w:lang w:val="en-US"/>
              </w:rPr>
            </w:pPr>
            <w:r w:rsidRPr="002366DC">
              <w:rPr>
                <w:sz w:val="18"/>
                <w:lang w:val="en-US"/>
              </w:rPr>
              <w:t>3.4. All appendixes are an integral part of this Agreement and are obligatory the Parties.</w:t>
            </w:r>
          </w:p>
          <w:p w:rsidR="003C0FC4" w:rsidRPr="002366DC" w:rsidRDefault="003C0FC4" w:rsidP="002366DC">
            <w:pPr>
              <w:jc w:val="both"/>
              <w:rPr>
                <w:sz w:val="18"/>
                <w:lang w:val="en-US"/>
              </w:rPr>
            </w:pPr>
          </w:p>
          <w:p w:rsidR="002366DC" w:rsidRPr="002366DC" w:rsidRDefault="002366DC" w:rsidP="002366DC">
            <w:pPr>
              <w:pBdr>
                <w:top w:val="single" w:sz="4" w:space="1" w:color="auto"/>
                <w:bottom w:val="single" w:sz="4" w:space="1" w:color="auto"/>
              </w:pBdr>
              <w:shd w:val="clear" w:color="auto" w:fill="BFBFBF" w:themeFill="background1" w:themeFillShade="BF"/>
              <w:spacing w:before="120" w:after="120"/>
              <w:jc w:val="both"/>
              <w:rPr>
                <w:b/>
                <w:i/>
                <w:sz w:val="18"/>
                <w:lang w:val="en-US"/>
              </w:rPr>
            </w:pPr>
            <w:r w:rsidRPr="002366DC">
              <w:rPr>
                <w:b/>
                <w:i/>
                <w:sz w:val="18"/>
                <w:lang w:val="en-US"/>
              </w:rPr>
              <w:t>Article 4. Obligations of the Parties</w:t>
            </w:r>
          </w:p>
          <w:p w:rsidR="002366DC" w:rsidRPr="002366DC" w:rsidRDefault="002366DC" w:rsidP="002366DC">
            <w:pPr>
              <w:jc w:val="both"/>
              <w:rPr>
                <w:sz w:val="18"/>
                <w:lang w:val="en-US"/>
              </w:rPr>
            </w:pPr>
            <w:r w:rsidRPr="002366DC">
              <w:rPr>
                <w:sz w:val="18"/>
                <w:lang w:val="en-US"/>
              </w:rPr>
              <w:t>4.1. PARTIES are obliged to:</w:t>
            </w:r>
          </w:p>
          <w:p w:rsidR="002366DC" w:rsidRPr="002366DC" w:rsidRDefault="002366DC" w:rsidP="002366DC">
            <w:pPr>
              <w:jc w:val="both"/>
              <w:rPr>
                <w:sz w:val="18"/>
                <w:lang w:val="en-US"/>
              </w:rPr>
            </w:pPr>
            <w:r w:rsidRPr="002366DC">
              <w:rPr>
                <w:sz w:val="18"/>
                <w:lang w:val="en-US"/>
              </w:rPr>
              <w:t>4.1.1. Act in accordance with RIPE NCC policies and directives.</w:t>
            </w:r>
          </w:p>
          <w:p w:rsidR="002366DC" w:rsidRPr="002366DC" w:rsidRDefault="002366DC" w:rsidP="002366DC">
            <w:pPr>
              <w:jc w:val="both"/>
              <w:rPr>
                <w:sz w:val="18"/>
                <w:lang w:val="en-US"/>
              </w:rPr>
            </w:pPr>
            <w:r w:rsidRPr="002366DC">
              <w:rPr>
                <w:sz w:val="18"/>
                <w:lang w:val="en-US"/>
              </w:rPr>
              <w:t>4.2. The CONTRACTOR is obliged:</w:t>
            </w:r>
          </w:p>
          <w:p w:rsidR="002366DC" w:rsidRPr="002366DC" w:rsidRDefault="002366DC" w:rsidP="002366DC">
            <w:pPr>
              <w:jc w:val="both"/>
              <w:rPr>
                <w:sz w:val="18"/>
                <w:lang w:val="en-US"/>
              </w:rPr>
            </w:pPr>
            <w:r w:rsidRPr="002366DC">
              <w:rPr>
                <w:sz w:val="18"/>
                <w:lang w:val="en-US"/>
              </w:rPr>
              <w:lastRenderedPageBreak/>
              <w:t xml:space="preserve">4.2.1. </w:t>
            </w:r>
            <w:r w:rsidR="00341C3C">
              <w:rPr>
                <w:sz w:val="18"/>
                <w:lang w:val="en-US"/>
              </w:rPr>
              <w:t>Help to a</w:t>
            </w:r>
            <w:r w:rsidRPr="002366DC">
              <w:rPr>
                <w:sz w:val="18"/>
                <w:lang w:val="en-US"/>
              </w:rPr>
              <w:t xml:space="preserve">ssign to the CUSTOMER IP addresses that are not used by third parties under the act of acceptance and this </w:t>
            </w:r>
            <w:proofErr w:type="gramStart"/>
            <w:r w:rsidRPr="002366DC">
              <w:rPr>
                <w:sz w:val="18"/>
                <w:lang w:val="en-US"/>
              </w:rPr>
              <w:t>Agreement;;</w:t>
            </w:r>
            <w:proofErr w:type="gramEnd"/>
          </w:p>
          <w:p w:rsidR="002366DC" w:rsidRPr="002366DC" w:rsidRDefault="002366DC" w:rsidP="002366DC">
            <w:pPr>
              <w:jc w:val="both"/>
              <w:rPr>
                <w:sz w:val="18"/>
                <w:lang w:val="en-US"/>
              </w:rPr>
            </w:pPr>
            <w:r w:rsidRPr="002366DC">
              <w:rPr>
                <w:sz w:val="18"/>
                <w:lang w:val="en-US"/>
              </w:rPr>
              <w:t>4.2.2. Begin to fulfill obligations under this Agreement within 5 (Five) business days after receiving payment from the CUSTOMER;</w:t>
            </w:r>
          </w:p>
          <w:p w:rsidR="002366DC" w:rsidRPr="002366DC" w:rsidRDefault="002366DC" w:rsidP="002366DC">
            <w:pPr>
              <w:jc w:val="both"/>
              <w:rPr>
                <w:sz w:val="18"/>
                <w:lang w:val="en-US"/>
              </w:rPr>
            </w:pPr>
            <w:r w:rsidRPr="002366DC">
              <w:rPr>
                <w:sz w:val="18"/>
                <w:lang w:val="en-US"/>
              </w:rPr>
              <w:t>4.2.3. Under the agreement with the CUSTOMER, appoint new deadlines for the provision of the Services, if the non-compliance with the deadline was due to force majeure;</w:t>
            </w:r>
          </w:p>
          <w:p w:rsidR="002366DC" w:rsidRPr="002366DC" w:rsidRDefault="002366DC" w:rsidP="002366DC">
            <w:pPr>
              <w:jc w:val="both"/>
              <w:rPr>
                <w:sz w:val="18"/>
                <w:lang w:val="en-US"/>
              </w:rPr>
            </w:pPr>
            <w:r w:rsidRPr="002366DC">
              <w:rPr>
                <w:sz w:val="18"/>
                <w:lang w:val="en-US"/>
              </w:rPr>
              <w:t>4.2.4. Resume the provision of the Services within 1 (one) day from the date of submission of documents confirming the liquidation of debt in payment for these services (in case of suspension of the provision of the Services);</w:t>
            </w:r>
          </w:p>
          <w:p w:rsidR="002366DC" w:rsidRPr="002366DC" w:rsidRDefault="002366DC" w:rsidP="002366DC">
            <w:pPr>
              <w:jc w:val="both"/>
              <w:rPr>
                <w:sz w:val="18"/>
                <w:lang w:val="en-US"/>
              </w:rPr>
            </w:pPr>
            <w:r w:rsidRPr="002366DC">
              <w:rPr>
                <w:sz w:val="18"/>
                <w:lang w:val="en-US"/>
              </w:rPr>
              <w:t>4.2.5.  Do not provide the use of the assigned IP-addresses Block to third parties during the period when the Block is assigned to the CUSTOMER</w:t>
            </w:r>
          </w:p>
          <w:p w:rsidR="002366DC" w:rsidRPr="002366DC" w:rsidRDefault="002366DC" w:rsidP="002366DC">
            <w:pPr>
              <w:jc w:val="both"/>
              <w:rPr>
                <w:sz w:val="18"/>
                <w:lang w:val="en-US"/>
              </w:rPr>
            </w:pPr>
            <w:r w:rsidRPr="002366DC">
              <w:rPr>
                <w:sz w:val="18"/>
                <w:lang w:val="en-US"/>
              </w:rPr>
              <w:t xml:space="preserve">4.2.6. If it is necessary to remove the IPv4 addresses assigned to the CUSTOMER, notify the CUSTOMER about this procedure </w:t>
            </w:r>
            <w:r w:rsidR="00845887" w:rsidRPr="00845887">
              <w:rPr>
                <w:sz w:val="18"/>
                <w:lang w:val="en-US"/>
              </w:rPr>
              <w:t xml:space="preserve">90 </w:t>
            </w:r>
            <w:r w:rsidRPr="002366DC">
              <w:rPr>
                <w:sz w:val="18"/>
                <w:lang w:val="en-US"/>
              </w:rPr>
              <w:t>(</w:t>
            </w:r>
            <w:r w:rsidR="00845887">
              <w:rPr>
                <w:sz w:val="18"/>
                <w:lang w:val="en-US"/>
              </w:rPr>
              <w:t>ninety</w:t>
            </w:r>
            <w:r w:rsidRPr="002366DC">
              <w:rPr>
                <w:sz w:val="18"/>
                <w:lang w:val="en-US"/>
              </w:rPr>
              <w:t>) calendar days before the fact of the withdrawal is made and assign to the CUSTOMER a similar IPv4 Address Block instead of the one being withdrawn.</w:t>
            </w:r>
          </w:p>
          <w:p w:rsidR="002366DC" w:rsidRPr="002366DC" w:rsidRDefault="002366DC" w:rsidP="002366DC">
            <w:pPr>
              <w:jc w:val="both"/>
              <w:rPr>
                <w:sz w:val="18"/>
                <w:lang w:val="en-US"/>
              </w:rPr>
            </w:pPr>
            <w:r w:rsidRPr="002366DC">
              <w:rPr>
                <w:sz w:val="18"/>
                <w:lang w:val="en-US"/>
              </w:rPr>
              <w:t xml:space="preserve">4.2.7. Keep confidentiality of the information of the CUSTOMER and third parties to whom the CUSTOMER assigned </w:t>
            </w:r>
            <w:proofErr w:type="spellStart"/>
            <w:r w:rsidRPr="002366DC">
              <w:rPr>
                <w:sz w:val="18"/>
                <w:lang w:val="en-US"/>
              </w:rPr>
              <w:t>ip</w:t>
            </w:r>
            <w:proofErr w:type="spellEnd"/>
            <w:r w:rsidRPr="002366DC">
              <w:rPr>
                <w:sz w:val="18"/>
                <w:lang w:val="en-US"/>
              </w:rPr>
              <w:t>-addresses received from the CUSTOMER during the execution of the Agreement.</w:t>
            </w:r>
          </w:p>
          <w:p w:rsidR="002366DC" w:rsidRPr="002366DC" w:rsidRDefault="002366DC" w:rsidP="002366DC">
            <w:pPr>
              <w:jc w:val="both"/>
              <w:rPr>
                <w:sz w:val="18"/>
                <w:lang w:val="en-US"/>
              </w:rPr>
            </w:pPr>
            <w:r w:rsidRPr="002366DC">
              <w:rPr>
                <w:sz w:val="18"/>
                <w:lang w:val="en-US"/>
              </w:rPr>
              <w:t>4.2.8. Fulfill the terms of this Agreement and its Annexes.</w:t>
            </w:r>
          </w:p>
          <w:p w:rsidR="002366DC" w:rsidRPr="002366DC" w:rsidRDefault="002366DC" w:rsidP="002366DC">
            <w:pPr>
              <w:jc w:val="both"/>
              <w:rPr>
                <w:sz w:val="18"/>
                <w:lang w:val="en-US"/>
              </w:rPr>
            </w:pPr>
            <w:r w:rsidRPr="002366DC">
              <w:rPr>
                <w:sz w:val="18"/>
                <w:lang w:val="en-US"/>
              </w:rPr>
              <w:t>4.3. The CONTRACTOR has the right:</w:t>
            </w:r>
          </w:p>
          <w:p w:rsidR="002366DC" w:rsidRPr="002366DC" w:rsidRDefault="002366DC" w:rsidP="002366DC">
            <w:pPr>
              <w:jc w:val="both"/>
              <w:rPr>
                <w:sz w:val="18"/>
                <w:lang w:val="en-US"/>
              </w:rPr>
            </w:pPr>
            <w:r w:rsidRPr="002366DC">
              <w:rPr>
                <w:sz w:val="18"/>
                <w:lang w:val="en-US"/>
              </w:rPr>
              <w:t>4.3.1. Change the cost of services by notifying the CUSTOMER in writing at least 30 (thirty) calendar days before the relevant changes come into force. If the cost of services exceeds the amount of the Agreement, a change in the amount established by signature of an additional agreement.</w:t>
            </w:r>
          </w:p>
          <w:p w:rsidR="002366DC" w:rsidRPr="002366DC" w:rsidRDefault="002366DC" w:rsidP="002366DC">
            <w:pPr>
              <w:jc w:val="both"/>
              <w:rPr>
                <w:sz w:val="18"/>
                <w:lang w:val="en-US"/>
              </w:rPr>
            </w:pPr>
            <w:r w:rsidRPr="002366DC">
              <w:rPr>
                <w:sz w:val="18"/>
                <w:lang w:val="en-US"/>
              </w:rPr>
              <w:t>4.3.2. Without warning, disable access to the Block assigned to the CUSTOMER within a month after the due date for the payment if the CUSTOMER did not pay services within the time period established by this Agreement;</w:t>
            </w:r>
          </w:p>
          <w:p w:rsidR="002366DC" w:rsidRPr="002366DC" w:rsidRDefault="002366DC" w:rsidP="002366DC">
            <w:pPr>
              <w:jc w:val="both"/>
              <w:rPr>
                <w:sz w:val="18"/>
                <w:lang w:val="en-US"/>
              </w:rPr>
            </w:pPr>
            <w:r w:rsidRPr="002366DC">
              <w:rPr>
                <w:sz w:val="18"/>
                <w:lang w:val="en-US"/>
              </w:rPr>
              <w:t xml:space="preserve">4.3.3. </w:t>
            </w:r>
            <w:r w:rsidR="00897794">
              <w:rPr>
                <w:sz w:val="18"/>
                <w:lang w:val="en-US"/>
              </w:rPr>
              <w:t xml:space="preserve">After one month of </w:t>
            </w:r>
            <w:r w:rsidR="00B05BC1">
              <w:rPr>
                <w:sz w:val="18"/>
                <w:lang w:val="en-US"/>
              </w:rPr>
              <w:t>violation</w:t>
            </w:r>
            <w:r w:rsidR="00897794">
              <w:rPr>
                <w:sz w:val="18"/>
                <w:lang w:val="en-US"/>
              </w:rPr>
              <w:t>, d</w:t>
            </w:r>
            <w:r w:rsidRPr="002366DC">
              <w:rPr>
                <w:sz w:val="18"/>
                <w:lang w:val="en-US"/>
              </w:rPr>
              <w:t>isable access to the block assigned to the CUSTOMER in case of violation by the CUSTOMER of the requirements stipulated by this Agreement until the violations are eliminated.</w:t>
            </w:r>
          </w:p>
          <w:p w:rsidR="002366DC" w:rsidRDefault="002366DC" w:rsidP="002366DC">
            <w:pPr>
              <w:jc w:val="both"/>
              <w:rPr>
                <w:sz w:val="18"/>
                <w:lang w:val="en-US"/>
              </w:rPr>
            </w:pPr>
            <w:r w:rsidRPr="002366DC">
              <w:rPr>
                <w:sz w:val="18"/>
                <w:lang w:val="en-US"/>
              </w:rPr>
              <w:t xml:space="preserve">4.3.4. To suspend the provision of the Services to the CUSTOMER in the order in cases established by the legislation of the </w:t>
            </w:r>
            <w:r w:rsidR="00EF72E8">
              <w:rPr>
                <w:sz w:val="18"/>
                <w:lang w:val="en-US"/>
              </w:rPr>
              <w:t>Russian Federation</w:t>
            </w:r>
            <w:r w:rsidRPr="002366DC">
              <w:rPr>
                <w:sz w:val="18"/>
                <w:lang w:val="en-US"/>
              </w:rPr>
              <w:t>, as well as violation by the CUSTOMER of the requirements provided for by this Agreement, including violation of the terms for payment of the services provided to him in accordance with Article 5 of this Agreement. The resumption of the provision of the Services to the CUSTOMER shall be subject to the elimination of the violation and compensation to the CONTRACTOR for the actual expenses incurred to suspend and resume the provision of the Services. If the CUSTOMER does not eliminate the violation that became the basis for the suspension of the provision of the Services, within 6 (six) months from the date of receipt by the CUSTOMER of the CONTRACTOR's written notice of intent to suspend the provision of services, the CONTRACTOR is entitled to unilaterally terminate this Agreement.</w:t>
            </w:r>
          </w:p>
          <w:p w:rsidR="00B05BC1" w:rsidRPr="002366DC" w:rsidRDefault="00B05BC1" w:rsidP="002366DC">
            <w:pPr>
              <w:jc w:val="both"/>
              <w:rPr>
                <w:sz w:val="18"/>
                <w:lang w:val="en-US"/>
              </w:rPr>
            </w:pPr>
          </w:p>
          <w:p w:rsidR="002366DC" w:rsidRPr="002366DC" w:rsidRDefault="002366DC" w:rsidP="002366DC">
            <w:pPr>
              <w:jc w:val="both"/>
              <w:rPr>
                <w:sz w:val="18"/>
                <w:lang w:val="en-US"/>
              </w:rPr>
            </w:pPr>
            <w:r w:rsidRPr="002366DC">
              <w:rPr>
                <w:sz w:val="18"/>
                <w:lang w:val="en-US"/>
              </w:rPr>
              <w:t xml:space="preserve">4.3.5. Disable access to the Block assigned to the CUSTOMER in case of violation of clauses 4.4.2-4.4.4 and 8.1-8.4 of this Agreement </w:t>
            </w:r>
            <w:r w:rsidR="00D75131">
              <w:rPr>
                <w:sz w:val="18"/>
                <w:lang w:val="en-US"/>
              </w:rPr>
              <w:t>if the CUSTOMER doesn’t</w:t>
            </w:r>
            <w:r w:rsidR="00D75131" w:rsidRPr="00D75131">
              <w:rPr>
                <w:sz w:val="18"/>
                <w:lang w:val="en-US"/>
              </w:rPr>
              <w:t xml:space="preserve"> eliminate violations within 30 days from the date of violation </w:t>
            </w:r>
            <w:r w:rsidRPr="002366DC">
              <w:rPr>
                <w:sz w:val="18"/>
                <w:lang w:val="en-US"/>
              </w:rPr>
              <w:t>until the violations are eliminated.</w:t>
            </w:r>
          </w:p>
          <w:p w:rsidR="002366DC" w:rsidRPr="002366DC" w:rsidRDefault="002366DC" w:rsidP="002366DC">
            <w:pPr>
              <w:jc w:val="both"/>
              <w:rPr>
                <w:sz w:val="18"/>
                <w:lang w:val="en-US"/>
              </w:rPr>
            </w:pPr>
            <w:r w:rsidRPr="002366DC">
              <w:rPr>
                <w:sz w:val="18"/>
                <w:lang w:val="en-US"/>
              </w:rPr>
              <w:t xml:space="preserve">4.3.6. Prematurely terminate this Agreement if the CUSTOMER does not eliminate the violations specified in clauses 4.4.2-4.4.4 and 8.1-8.4 of this Agreement within </w:t>
            </w:r>
            <w:r w:rsidR="00D75131">
              <w:rPr>
                <w:sz w:val="18"/>
                <w:lang w:val="en-US"/>
              </w:rPr>
              <w:t>30</w:t>
            </w:r>
            <w:r w:rsidRPr="002366DC">
              <w:rPr>
                <w:sz w:val="18"/>
                <w:lang w:val="en-US"/>
              </w:rPr>
              <w:t xml:space="preserve"> (</w:t>
            </w:r>
            <w:r w:rsidR="00D75131">
              <w:rPr>
                <w:sz w:val="18"/>
                <w:lang w:val="en-US"/>
              </w:rPr>
              <w:t>thirty</w:t>
            </w:r>
            <w:r w:rsidRPr="002366DC">
              <w:rPr>
                <w:sz w:val="18"/>
                <w:lang w:val="en-US"/>
              </w:rPr>
              <w:t xml:space="preserve">) </w:t>
            </w:r>
            <w:r w:rsidR="00D75131">
              <w:rPr>
                <w:sz w:val="18"/>
                <w:lang w:val="en-US"/>
              </w:rPr>
              <w:t>day</w:t>
            </w:r>
            <w:r w:rsidRPr="002366DC">
              <w:rPr>
                <w:sz w:val="18"/>
                <w:lang w:val="en-US"/>
              </w:rPr>
              <w:t>s from the moment the CUSTOMER is notified of these violations by the CONTRACTOR. In this case, funds paid for the services provided are not refunded.</w:t>
            </w:r>
          </w:p>
          <w:p w:rsidR="002366DC" w:rsidRPr="002366DC" w:rsidRDefault="002366DC" w:rsidP="002366DC">
            <w:pPr>
              <w:jc w:val="both"/>
              <w:rPr>
                <w:sz w:val="18"/>
                <w:lang w:val="en-US"/>
              </w:rPr>
            </w:pPr>
            <w:r w:rsidRPr="002366DC">
              <w:rPr>
                <w:sz w:val="18"/>
                <w:lang w:val="en-US"/>
              </w:rPr>
              <w:t>4.4. The CUSTOMER is obliged:</w:t>
            </w:r>
          </w:p>
          <w:p w:rsidR="002366DC" w:rsidRPr="002366DC" w:rsidRDefault="002366DC" w:rsidP="002366DC">
            <w:pPr>
              <w:jc w:val="both"/>
              <w:rPr>
                <w:sz w:val="18"/>
                <w:lang w:val="en-US"/>
              </w:rPr>
            </w:pPr>
            <w:r w:rsidRPr="002366DC">
              <w:rPr>
                <w:sz w:val="18"/>
                <w:lang w:val="en-US"/>
              </w:rPr>
              <w:t xml:space="preserve">4.4.1. Pay for the Services provided </w:t>
            </w:r>
            <w:r w:rsidR="00D75131">
              <w:rPr>
                <w:sz w:val="18"/>
                <w:lang w:val="en-US"/>
              </w:rPr>
              <w:t>by</w:t>
            </w:r>
            <w:r w:rsidRPr="002366DC">
              <w:rPr>
                <w:sz w:val="18"/>
                <w:lang w:val="en-US"/>
              </w:rPr>
              <w:t xml:space="preserve"> the CONTRACTOR in full and within the time period provided for by this Agreement;</w:t>
            </w:r>
          </w:p>
          <w:p w:rsidR="002366DC" w:rsidRPr="002366DC" w:rsidRDefault="002366DC" w:rsidP="002366DC">
            <w:pPr>
              <w:jc w:val="both"/>
              <w:rPr>
                <w:sz w:val="18"/>
                <w:lang w:val="en-US"/>
              </w:rPr>
            </w:pPr>
            <w:r w:rsidRPr="002366DC">
              <w:rPr>
                <w:sz w:val="18"/>
                <w:lang w:val="en-US"/>
              </w:rPr>
              <w:lastRenderedPageBreak/>
              <w:t>4.4.2. Prevent the spread of spam and malware from IP addresses that are in temporary use under this agreement</w:t>
            </w:r>
          </w:p>
          <w:p w:rsidR="002366DC" w:rsidRPr="002366DC" w:rsidRDefault="002366DC" w:rsidP="002366DC">
            <w:pPr>
              <w:jc w:val="both"/>
              <w:rPr>
                <w:sz w:val="18"/>
                <w:lang w:val="en-US"/>
              </w:rPr>
            </w:pPr>
            <w:r w:rsidRPr="002366DC">
              <w:rPr>
                <w:sz w:val="18"/>
                <w:lang w:val="en-US"/>
              </w:rPr>
              <w:t xml:space="preserve">4.4.3. Do not use the Services provided in such a way as to cause damage to the rights, legitimate interests, life or health of a person, as well as ensuring the needs of public administration, </w:t>
            </w:r>
            <w:proofErr w:type="gramStart"/>
            <w:r w:rsidRPr="002366DC">
              <w:rPr>
                <w:sz w:val="18"/>
                <w:lang w:val="en-US"/>
              </w:rPr>
              <w:t>including  government</w:t>
            </w:r>
            <w:proofErr w:type="gramEnd"/>
            <w:r w:rsidRPr="002366DC">
              <w:rPr>
                <w:sz w:val="18"/>
                <w:lang w:val="en-US"/>
              </w:rPr>
              <w:t xml:space="preserve"> communications, the needs of the country's defense, state security and the rule of law ;</w:t>
            </w:r>
          </w:p>
          <w:p w:rsidR="00B05BC1" w:rsidRDefault="00B05BC1" w:rsidP="002366DC">
            <w:pPr>
              <w:jc w:val="both"/>
              <w:rPr>
                <w:sz w:val="18"/>
                <w:lang w:val="en-US"/>
              </w:rPr>
            </w:pPr>
          </w:p>
          <w:p w:rsidR="002366DC" w:rsidRPr="002366DC" w:rsidRDefault="002366DC" w:rsidP="002366DC">
            <w:pPr>
              <w:jc w:val="both"/>
              <w:rPr>
                <w:sz w:val="18"/>
                <w:lang w:val="en-US"/>
              </w:rPr>
            </w:pPr>
            <w:r w:rsidRPr="002366DC">
              <w:rPr>
                <w:sz w:val="18"/>
                <w:lang w:val="en-US"/>
              </w:rPr>
              <w:t xml:space="preserve">4.4.4. Do not use the Services provided for purposes that violate the laws of the </w:t>
            </w:r>
            <w:r w:rsidR="00EF72E8">
              <w:rPr>
                <w:sz w:val="18"/>
                <w:lang w:val="en-US"/>
              </w:rPr>
              <w:t>Russian Federation</w:t>
            </w:r>
            <w:r w:rsidRPr="002366DC">
              <w:rPr>
                <w:sz w:val="18"/>
                <w:lang w:val="en-US"/>
              </w:rPr>
              <w:t xml:space="preserve"> and / or contradict the current legislation of the </w:t>
            </w:r>
            <w:r w:rsidR="00EF72E8">
              <w:rPr>
                <w:sz w:val="18"/>
                <w:lang w:val="en-US"/>
              </w:rPr>
              <w:t>Russian Federation</w:t>
            </w:r>
            <w:r w:rsidRPr="002366DC">
              <w:rPr>
                <w:sz w:val="18"/>
                <w:lang w:val="en-US"/>
              </w:rPr>
              <w:t>;</w:t>
            </w:r>
          </w:p>
          <w:p w:rsidR="002366DC" w:rsidRPr="002366DC" w:rsidRDefault="002366DC" w:rsidP="002366DC">
            <w:pPr>
              <w:jc w:val="both"/>
              <w:rPr>
                <w:sz w:val="18"/>
                <w:lang w:val="en-US"/>
              </w:rPr>
            </w:pPr>
            <w:r w:rsidRPr="002366DC">
              <w:rPr>
                <w:sz w:val="18"/>
                <w:lang w:val="en-US"/>
              </w:rPr>
              <w:t>4.4.5. Independently provide and maintain up to date CUSTOMER details and CUSTOMER contact details for receiving invoices and other correspondence from the CONTRACTOR.</w:t>
            </w:r>
          </w:p>
          <w:p w:rsidR="00FD566D" w:rsidRDefault="00FD566D" w:rsidP="002366DC">
            <w:pPr>
              <w:jc w:val="both"/>
              <w:rPr>
                <w:sz w:val="18"/>
                <w:lang w:val="en-US"/>
              </w:rPr>
            </w:pPr>
          </w:p>
          <w:p w:rsidR="002366DC" w:rsidRPr="002366DC" w:rsidRDefault="002366DC" w:rsidP="002366DC">
            <w:pPr>
              <w:jc w:val="both"/>
              <w:rPr>
                <w:sz w:val="18"/>
                <w:lang w:val="en-US"/>
              </w:rPr>
            </w:pPr>
            <w:r w:rsidRPr="002366DC">
              <w:rPr>
                <w:sz w:val="18"/>
                <w:lang w:val="en-US"/>
              </w:rPr>
              <w:t>4.4.6. Timely provide reliable information necessary for the implementation of the Agreement.</w:t>
            </w:r>
          </w:p>
          <w:p w:rsidR="002366DC" w:rsidRDefault="002366DC" w:rsidP="002366DC">
            <w:pPr>
              <w:jc w:val="both"/>
              <w:rPr>
                <w:sz w:val="18"/>
                <w:lang w:val="en-US"/>
              </w:rPr>
            </w:pPr>
            <w:r w:rsidRPr="002366DC">
              <w:rPr>
                <w:sz w:val="18"/>
                <w:lang w:val="en-US"/>
              </w:rPr>
              <w:t>4.4.7. Report any malfunctions, disconnections, or other deficiencies in the functioning of the provided IP address.</w:t>
            </w:r>
          </w:p>
          <w:p w:rsidR="00FD566D" w:rsidRPr="002366DC" w:rsidRDefault="00FD566D" w:rsidP="002366DC">
            <w:pPr>
              <w:jc w:val="both"/>
              <w:rPr>
                <w:sz w:val="18"/>
                <w:lang w:val="en-US"/>
              </w:rPr>
            </w:pPr>
          </w:p>
          <w:p w:rsidR="002366DC" w:rsidRPr="002366DC" w:rsidRDefault="002366DC" w:rsidP="002366DC">
            <w:pPr>
              <w:jc w:val="both"/>
              <w:rPr>
                <w:sz w:val="18"/>
                <w:lang w:val="en-US"/>
              </w:rPr>
            </w:pPr>
            <w:r w:rsidRPr="002366DC">
              <w:rPr>
                <w:sz w:val="18"/>
                <w:lang w:val="en-US"/>
              </w:rPr>
              <w:t xml:space="preserve">4.4.8. Fulfill other obligations stipulated by the current legislation of the </w:t>
            </w:r>
            <w:r w:rsidR="00EF72E8">
              <w:rPr>
                <w:sz w:val="18"/>
                <w:lang w:val="en-US"/>
              </w:rPr>
              <w:t>Russian Federation</w:t>
            </w:r>
            <w:r w:rsidRPr="002366DC">
              <w:rPr>
                <w:sz w:val="18"/>
                <w:lang w:val="en-US"/>
              </w:rPr>
              <w:t>, the rules for the provision of communications services and this Agreement.</w:t>
            </w:r>
          </w:p>
          <w:p w:rsidR="002366DC" w:rsidRDefault="002366DC" w:rsidP="002366DC">
            <w:pPr>
              <w:jc w:val="both"/>
              <w:rPr>
                <w:sz w:val="18"/>
                <w:lang w:val="en-US"/>
              </w:rPr>
            </w:pPr>
            <w:r w:rsidRPr="002366DC">
              <w:rPr>
                <w:sz w:val="18"/>
                <w:lang w:val="en-US"/>
              </w:rPr>
              <w:t xml:space="preserve">4.4.9. In case of termination of the Agreement under 4.3.6. clause of this Agreement the CUSTOMER is obliged to delete subnets from the blacklist at spamhaus.org website within one </w:t>
            </w:r>
            <w:r w:rsidR="00FD566D">
              <w:rPr>
                <w:sz w:val="18"/>
                <w:lang w:val="en-US"/>
              </w:rPr>
              <w:t>month.  If after one month</w:t>
            </w:r>
            <w:r w:rsidRPr="002366DC">
              <w:rPr>
                <w:sz w:val="18"/>
                <w:lang w:val="en-US"/>
              </w:rPr>
              <w:t xml:space="preserve"> from the date of termination of this Agreement the subnets are still listed in the spamhaus.org blacklist, the CUSTOMER shall pay the clearing fee, the amount of which is equal the 3 months leasing fee of subnets blacklisted at spamhaus.org website. The clearing fee shall be paid within 5 working days after the receipt of the invoice via email listed in the billing contact in this Agreement.</w:t>
            </w:r>
          </w:p>
          <w:p w:rsidR="00FD566D" w:rsidRPr="002366DC" w:rsidRDefault="00FD566D" w:rsidP="002366DC">
            <w:pPr>
              <w:jc w:val="both"/>
              <w:rPr>
                <w:sz w:val="18"/>
                <w:lang w:val="en-US"/>
              </w:rPr>
            </w:pPr>
          </w:p>
          <w:p w:rsidR="002366DC" w:rsidRPr="002366DC" w:rsidRDefault="002366DC" w:rsidP="002366DC">
            <w:pPr>
              <w:jc w:val="both"/>
              <w:rPr>
                <w:sz w:val="18"/>
                <w:lang w:val="en-US"/>
              </w:rPr>
            </w:pPr>
            <w:r w:rsidRPr="002366DC">
              <w:rPr>
                <w:sz w:val="18"/>
                <w:lang w:val="en-US"/>
              </w:rPr>
              <w:t>4.5. The CUSTOMER has the right:</w:t>
            </w:r>
          </w:p>
          <w:p w:rsidR="002366DC" w:rsidRPr="002366DC" w:rsidRDefault="002366DC" w:rsidP="002366DC">
            <w:pPr>
              <w:jc w:val="both"/>
              <w:rPr>
                <w:sz w:val="18"/>
                <w:lang w:val="en-US"/>
              </w:rPr>
            </w:pPr>
            <w:r w:rsidRPr="002366DC">
              <w:rPr>
                <w:sz w:val="18"/>
                <w:lang w:val="en-US"/>
              </w:rPr>
              <w:t>4.5.1. At any time, unilaterally refuse to fulfill this Agreement in full or in part in the manner provided by this Agreement, provided that the CUSTOMER fulfills his obligations, with written notification of the CONTRACTOR at least 30 (thirty) calendar days before the date of actual termination performance of its obligations under the Agreement. The return of the unused amount is based on the act of acceptance of services provided signed by parties.</w:t>
            </w:r>
          </w:p>
          <w:p w:rsidR="002366DC" w:rsidRPr="002366DC" w:rsidRDefault="002366DC" w:rsidP="002366DC">
            <w:pPr>
              <w:jc w:val="both"/>
              <w:rPr>
                <w:sz w:val="18"/>
                <w:lang w:val="en-US"/>
              </w:rPr>
            </w:pPr>
            <w:r w:rsidRPr="002366DC">
              <w:rPr>
                <w:sz w:val="18"/>
                <w:lang w:val="en-US"/>
              </w:rPr>
              <w:t>4.5.2. Refuse to pay for the Services not provided for by this Agreement and provided to the CUSTOMER without his consent, with the exception of clearing fee that shall be paid in case of termination of this Agreement under 4.3.6. clause according to the 4.4.9. clause of this Agreement;</w:t>
            </w:r>
          </w:p>
          <w:p w:rsidR="002366DC" w:rsidRDefault="002366DC" w:rsidP="002366DC">
            <w:pPr>
              <w:jc w:val="both"/>
              <w:rPr>
                <w:sz w:val="18"/>
                <w:lang w:val="en-US"/>
              </w:rPr>
            </w:pPr>
            <w:r w:rsidRPr="002366DC">
              <w:rPr>
                <w:sz w:val="18"/>
                <w:lang w:val="en-US"/>
              </w:rPr>
              <w:t>4.5.3. To appoint, under the written agreement with the CONTRACTOR, new deadlines for the provision of the Services, if the non-compliance with the established deadline was caused by force majeure circumstances.</w:t>
            </w:r>
          </w:p>
          <w:p w:rsidR="00510E16" w:rsidRPr="002366DC" w:rsidRDefault="00510E16" w:rsidP="002366DC">
            <w:pPr>
              <w:jc w:val="both"/>
              <w:rPr>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outlineLvl w:val="7"/>
              <w:rPr>
                <w:rFonts w:eastAsiaTheme="majorEastAsia"/>
                <w:b/>
                <w:i/>
                <w:color w:val="000000" w:themeColor="text1"/>
                <w:sz w:val="18"/>
                <w:lang w:val="en-US"/>
              </w:rPr>
            </w:pPr>
            <w:r w:rsidRPr="002366DC">
              <w:rPr>
                <w:rFonts w:eastAsiaTheme="majorEastAsia"/>
                <w:b/>
                <w:i/>
                <w:color w:val="000000" w:themeColor="text1"/>
                <w:sz w:val="18"/>
                <w:lang w:val="en-US"/>
              </w:rPr>
              <w:t>Article 5. Terms and conditions for the organization provision of services</w:t>
            </w:r>
          </w:p>
          <w:p w:rsidR="002366DC" w:rsidRPr="002366DC" w:rsidRDefault="002366DC" w:rsidP="002366DC">
            <w:pPr>
              <w:jc w:val="both"/>
              <w:rPr>
                <w:sz w:val="18"/>
                <w:lang w:val="en-US"/>
              </w:rPr>
            </w:pPr>
            <w:r w:rsidRPr="002366DC">
              <w:rPr>
                <w:sz w:val="18"/>
                <w:lang w:val="en-US"/>
              </w:rPr>
              <w:t>5.1. The CONTRACTOR begins the organization of Services after the execution of the Order for the provision of services and the receipt of payment under the first invoice. The order is placed on the form, the template of which is given in Appendix No. 1 to this agreement.</w:t>
            </w:r>
          </w:p>
          <w:p w:rsidR="002366DC" w:rsidRPr="002366DC" w:rsidRDefault="002366DC" w:rsidP="002366DC">
            <w:pPr>
              <w:jc w:val="both"/>
              <w:rPr>
                <w:sz w:val="18"/>
                <w:lang w:val="en-US"/>
              </w:rPr>
            </w:pPr>
            <w:r w:rsidRPr="002366DC">
              <w:rPr>
                <w:sz w:val="18"/>
                <w:lang w:val="en-US"/>
              </w:rPr>
              <w:t>5.2. The CONTRACTOR</w:t>
            </w:r>
            <w:r w:rsidR="00341C3C" w:rsidRPr="00341C3C">
              <w:rPr>
                <w:sz w:val="18"/>
                <w:lang w:val="en-US"/>
              </w:rPr>
              <w:t xml:space="preserve"> </w:t>
            </w:r>
            <w:r w:rsidR="00341C3C">
              <w:rPr>
                <w:sz w:val="18"/>
                <w:lang w:val="en-US"/>
              </w:rPr>
              <w:t>helps to assign</w:t>
            </w:r>
            <w:r w:rsidRPr="002366DC">
              <w:rPr>
                <w:sz w:val="18"/>
                <w:lang w:val="en-US"/>
              </w:rPr>
              <w:t xml:space="preserve"> the block of </w:t>
            </w:r>
            <w:proofErr w:type="spellStart"/>
            <w:r w:rsidRPr="002366DC">
              <w:rPr>
                <w:sz w:val="18"/>
                <w:lang w:val="en-US"/>
              </w:rPr>
              <w:t>ip</w:t>
            </w:r>
            <w:proofErr w:type="spellEnd"/>
            <w:r w:rsidRPr="002366DC">
              <w:rPr>
                <w:sz w:val="18"/>
                <w:lang w:val="en-US"/>
              </w:rPr>
              <w:t xml:space="preserve">-addresses as specified in the Order by </w:t>
            </w:r>
            <w:r w:rsidR="00341C3C">
              <w:rPr>
                <w:sz w:val="18"/>
                <w:lang w:val="en-US"/>
              </w:rPr>
              <w:t xml:space="preserve">supporting </w:t>
            </w:r>
            <w:r w:rsidRPr="002366DC">
              <w:rPr>
                <w:sz w:val="18"/>
                <w:lang w:val="en-US"/>
              </w:rPr>
              <w:t xml:space="preserve">the following changes in the RIPE NCC database:  </w:t>
            </w:r>
          </w:p>
          <w:p w:rsidR="002366DC" w:rsidRPr="002366DC" w:rsidRDefault="002366DC" w:rsidP="002366DC">
            <w:pPr>
              <w:jc w:val="both"/>
              <w:rPr>
                <w:sz w:val="18"/>
                <w:lang w:val="en-US"/>
              </w:rPr>
            </w:pPr>
            <w:r w:rsidRPr="002366DC">
              <w:rPr>
                <w:sz w:val="18"/>
                <w:lang w:val="en-US"/>
              </w:rPr>
              <w:t xml:space="preserve">* Creation of the </w:t>
            </w:r>
            <w:proofErr w:type="spellStart"/>
            <w:r w:rsidRPr="002366DC">
              <w:rPr>
                <w:sz w:val="18"/>
                <w:lang w:val="en-US"/>
              </w:rPr>
              <w:t>inetnum</w:t>
            </w:r>
            <w:proofErr w:type="spellEnd"/>
            <w:r w:rsidRPr="002366DC">
              <w:rPr>
                <w:sz w:val="18"/>
                <w:lang w:val="en-US"/>
              </w:rPr>
              <w:t xml:space="preserve"> object, which specifies the subnet assigned, the Customer’s ORG object, admin-c and tech-c contact details, network name, description, country of use and </w:t>
            </w:r>
            <w:proofErr w:type="spellStart"/>
            <w:r w:rsidRPr="002366DC">
              <w:rPr>
                <w:sz w:val="18"/>
                <w:lang w:val="en-US"/>
              </w:rPr>
              <w:t>mnt</w:t>
            </w:r>
            <w:proofErr w:type="spellEnd"/>
            <w:r w:rsidRPr="002366DC">
              <w:rPr>
                <w:sz w:val="18"/>
                <w:lang w:val="en-US"/>
              </w:rPr>
              <w:t>-domains specifies the Customer’s maintainer. After that, the Customer has the right to create domain objects for subnets assigned. If necessary, the Customer shall create domain objects by himself.</w:t>
            </w:r>
          </w:p>
          <w:p w:rsidR="002366DC" w:rsidRDefault="002366DC" w:rsidP="002366DC">
            <w:pPr>
              <w:jc w:val="both"/>
              <w:rPr>
                <w:sz w:val="18"/>
                <w:lang w:val="en-US"/>
              </w:rPr>
            </w:pPr>
            <w:r w:rsidRPr="002366DC">
              <w:rPr>
                <w:sz w:val="18"/>
                <w:lang w:val="en-US"/>
              </w:rPr>
              <w:t>* Creation of route object, which specifies the AS number announcing the subnet.</w:t>
            </w:r>
          </w:p>
          <w:p w:rsidR="00510E16" w:rsidRPr="002366DC" w:rsidRDefault="00510E16" w:rsidP="002366DC">
            <w:pPr>
              <w:jc w:val="both"/>
              <w:rPr>
                <w:sz w:val="18"/>
                <w:lang w:val="en-US"/>
              </w:rPr>
            </w:pPr>
          </w:p>
          <w:p w:rsidR="002366DC" w:rsidRPr="00D50DBC" w:rsidRDefault="002366DC"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000000" w:themeColor="text1"/>
                <w:sz w:val="18"/>
                <w:lang w:val="en-US"/>
              </w:rPr>
            </w:pPr>
            <w:r w:rsidRPr="00D50DBC">
              <w:rPr>
                <w:rFonts w:eastAsiaTheme="majorEastAsia"/>
                <w:b/>
                <w:i/>
                <w:color w:val="000000" w:themeColor="text1"/>
                <w:sz w:val="18"/>
                <w:lang w:val="en-US"/>
              </w:rPr>
              <w:lastRenderedPageBreak/>
              <w:t>Article 6. Cost of Services. Procedure, terms and form of settlements</w:t>
            </w:r>
          </w:p>
          <w:p w:rsidR="002366DC" w:rsidRPr="00D50DBC" w:rsidRDefault="002366DC" w:rsidP="002366DC">
            <w:pPr>
              <w:jc w:val="both"/>
              <w:rPr>
                <w:sz w:val="18"/>
                <w:lang w:val="en-US"/>
              </w:rPr>
            </w:pPr>
            <w:r w:rsidRPr="00D50DBC">
              <w:rPr>
                <w:sz w:val="18"/>
                <w:lang w:val="en-US"/>
              </w:rPr>
              <w:t xml:space="preserve"> 6.1. On a monthly basis, the CONTRACTOR, at the beginning of the billing period, provides the CUSTOMER with the invoice, indicating the cost of the services provided by the CONTRACTOR to the CUSTOMER for the reporting period. Within 5 (Five) business days from the date of receipt of the Invoice, the CUSTOMER shall pay the invoice.</w:t>
            </w:r>
          </w:p>
          <w:p w:rsidR="002366DC" w:rsidRPr="00D50DBC" w:rsidRDefault="002366DC" w:rsidP="002366DC">
            <w:pPr>
              <w:tabs>
                <w:tab w:val="left" w:pos="709"/>
              </w:tabs>
              <w:jc w:val="both"/>
              <w:rPr>
                <w:sz w:val="18"/>
                <w:lang w:val="en-US"/>
              </w:rPr>
            </w:pPr>
            <w:r w:rsidRPr="00D50DBC">
              <w:rPr>
                <w:sz w:val="18"/>
                <w:lang w:val="en-US"/>
              </w:rPr>
              <w:t>6.2. The billing period is a calendar month and is calculated from the 1st to the last day of the corresponding period.</w:t>
            </w:r>
            <w:r w:rsidR="00D50DBC" w:rsidRPr="00D50DBC">
              <w:rPr>
                <w:lang w:val="en-US"/>
              </w:rPr>
              <w:t xml:space="preserve"> </w:t>
            </w:r>
            <w:r w:rsidR="00D50DBC" w:rsidRPr="00D50DBC">
              <w:rPr>
                <w:sz w:val="18"/>
                <w:lang w:val="en-US"/>
              </w:rPr>
              <w:t>If the services are not fully provided for the reporting month, then the cost of services is calculated in proportion to the number of days.</w:t>
            </w:r>
          </w:p>
          <w:p w:rsidR="002366DC" w:rsidRPr="00D50DBC" w:rsidRDefault="002366DC" w:rsidP="002366DC">
            <w:pPr>
              <w:tabs>
                <w:tab w:val="left" w:pos="709"/>
              </w:tabs>
              <w:jc w:val="both"/>
              <w:rPr>
                <w:sz w:val="18"/>
                <w:lang w:val="en-US"/>
              </w:rPr>
            </w:pPr>
            <w:r w:rsidRPr="00D50DBC">
              <w:rPr>
                <w:sz w:val="18"/>
                <w:lang w:val="en-US"/>
              </w:rPr>
              <w:t xml:space="preserve">6.3. </w:t>
            </w:r>
            <w:r w:rsidR="00604CC1" w:rsidRPr="00604CC1">
              <w:rPr>
                <w:sz w:val="18"/>
                <w:lang w:val="en-US"/>
              </w:rPr>
              <w:t xml:space="preserve">The </w:t>
            </w:r>
            <w:r w:rsidR="00604CC1">
              <w:rPr>
                <w:sz w:val="18"/>
                <w:lang w:val="en-US"/>
              </w:rPr>
              <w:t>rates</w:t>
            </w:r>
            <w:r w:rsidR="00604CC1" w:rsidRPr="00604CC1">
              <w:rPr>
                <w:sz w:val="18"/>
                <w:lang w:val="en-US"/>
              </w:rPr>
              <w:t xml:space="preserve"> </w:t>
            </w:r>
            <w:proofErr w:type="gramStart"/>
            <w:r w:rsidR="00604CC1" w:rsidRPr="00604CC1">
              <w:rPr>
                <w:sz w:val="18"/>
                <w:lang w:val="en-US"/>
              </w:rPr>
              <w:t>is</w:t>
            </w:r>
            <w:proofErr w:type="gramEnd"/>
            <w:r w:rsidR="00604CC1" w:rsidRPr="00604CC1">
              <w:rPr>
                <w:sz w:val="18"/>
                <w:lang w:val="en-US"/>
              </w:rPr>
              <w:t xml:space="preserve"> indicated in US Dollars or EURO and is indicated in the invoice sent to the CUSTOMER </w:t>
            </w:r>
            <w:r w:rsidR="00604CC1">
              <w:rPr>
                <w:sz w:val="18"/>
                <w:lang w:val="en-US"/>
              </w:rPr>
              <w:t>without VAT</w:t>
            </w:r>
            <w:r w:rsidR="00604CC1" w:rsidRPr="00604CC1">
              <w:rPr>
                <w:sz w:val="18"/>
                <w:lang w:val="en-US"/>
              </w:rPr>
              <w:t>.</w:t>
            </w:r>
          </w:p>
          <w:p w:rsidR="002366DC" w:rsidRPr="00D50DBC" w:rsidRDefault="002366DC" w:rsidP="002366DC">
            <w:pPr>
              <w:tabs>
                <w:tab w:val="left" w:pos="709"/>
              </w:tabs>
              <w:jc w:val="both"/>
              <w:rPr>
                <w:sz w:val="18"/>
                <w:lang w:val="en-US"/>
              </w:rPr>
            </w:pPr>
            <w:r w:rsidRPr="00D50DBC">
              <w:rPr>
                <w:sz w:val="18"/>
                <w:lang w:val="en-US"/>
              </w:rPr>
              <w:t>6.</w:t>
            </w:r>
            <w:r w:rsidR="00604CC1">
              <w:rPr>
                <w:sz w:val="18"/>
                <w:lang w:val="en-US"/>
              </w:rPr>
              <w:t>4</w:t>
            </w:r>
            <w:r w:rsidRPr="00D50DBC">
              <w:rPr>
                <w:sz w:val="18"/>
                <w:lang w:val="en-US"/>
              </w:rPr>
              <w:t xml:space="preserve">. </w:t>
            </w:r>
            <w:r w:rsidR="00604CC1" w:rsidRPr="00604CC1">
              <w:rPr>
                <w:sz w:val="18"/>
                <w:lang w:val="en-US"/>
              </w:rPr>
              <w:t xml:space="preserve">Payment is made in the currency of the account (US dollars or EURO) sent by the CUSTOMER to the bank account of the CONTRACTOR, or to an account in the </w:t>
            </w:r>
            <w:proofErr w:type="spellStart"/>
            <w:r w:rsidR="00604CC1" w:rsidRPr="00604CC1">
              <w:rPr>
                <w:sz w:val="18"/>
                <w:lang w:val="en-US"/>
              </w:rPr>
              <w:t>Payoneer</w:t>
            </w:r>
            <w:proofErr w:type="spellEnd"/>
            <w:r w:rsidR="00604CC1" w:rsidRPr="00604CC1">
              <w:rPr>
                <w:sz w:val="18"/>
                <w:lang w:val="en-US"/>
              </w:rPr>
              <w:t xml:space="preserve"> payment system</w:t>
            </w:r>
            <w:r w:rsidR="00604CC1">
              <w:rPr>
                <w:sz w:val="18"/>
                <w:lang w:val="en-US"/>
              </w:rPr>
              <w:t>.</w:t>
            </w:r>
          </w:p>
          <w:p w:rsidR="002366DC" w:rsidRPr="00D50DBC" w:rsidRDefault="002366DC" w:rsidP="002366DC">
            <w:pPr>
              <w:tabs>
                <w:tab w:val="left" w:pos="709"/>
              </w:tabs>
              <w:jc w:val="both"/>
              <w:rPr>
                <w:sz w:val="18"/>
                <w:lang w:val="en-US"/>
              </w:rPr>
            </w:pPr>
            <w:r w:rsidRPr="00D50DBC">
              <w:rPr>
                <w:sz w:val="18"/>
                <w:lang w:val="en-US"/>
              </w:rPr>
              <w:t>6.</w:t>
            </w:r>
            <w:r w:rsidR="00604CC1">
              <w:rPr>
                <w:sz w:val="18"/>
                <w:lang w:val="en-US"/>
              </w:rPr>
              <w:t>5</w:t>
            </w:r>
            <w:r w:rsidRPr="00D50DBC">
              <w:rPr>
                <w:sz w:val="18"/>
                <w:lang w:val="en-US"/>
              </w:rPr>
              <w:t xml:space="preserve">. </w:t>
            </w:r>
            <w:r w:rsidR="00604CC1" w:rsidRPr="00604CC1">
              <w:rPr>
                <w:sz w:val="18"/>
                <w:lang w:val="en-US"/>
              </w:rPr>
              <w:t xml:space="preserve">Payment for services is considered to be made by the CUSTOMER after the funds have been transferred to a </w:t>
            </w:r>
            <w:r w:rsidR="00180798" w:rsidRPr="00604CC1">
              <w:rPr>
                <w:sz w:val="18"/>
                <w:lang w:val="en-US"/>
              </w:rPr>
              <w:t xml:space="preserve">CONTRACTOR </w:t>
            </w:r>
            <w:r w:rsidR="00604CC1" w:rsidRPr="00604CC1">
              <w:rPr>
                <w:sz w:val="18"/>
                <w:lang w:val="en-US"/>
              </w:rPr>
              <w:t xml:space="preserve">bank account or account in the </w:t>
            </w:r>
            <w:proofErr w:type="spellStart"/>
            <w:r w:rsidR="00604CC1" w:rsidRPr="00604CC1">
              <w:rPr>
                <w:sz w:val="18"/>
                <w:lang w:val="en-US"/>
              </w:rPr>
              <w:t>Payoneer</w:t>
            </w:r>
            <w:proofErr w:type="spellEnd"/>
            <w:r w:rsidR="00604CC1" w:rsidRPr="00604CC1">
              <w:rPr>
                <w:sz w:val="18"/>
                <w:lang w:val="en-US"/>
              </w:rPr>
              <w:t xml:space="preserve"> payment system.</w:t>
            </w:r>
          </w:p>
          <w:p w:rsidR="002366DC" w:rsidRPr="00D50DBC" w:rsidRDefault="002366DC" w:rsidP="002366DC">
            <w:pPr>
              <w:tabs>
                <w:tab w:val="left" w:pos="709"/>
              </w:tabs>
              <w:jc w:val="both"/>
              <w:rPr>
                <w:sz w:val="18"/>
                <w:lang w:val="en-US"/>
              </w:rPr>
            </w:pPr>
            <w:r w:rsidRPr="00D50DBC">
              <w:rPr>
                <w:sz w:val="18"/>
                <w:lang w:val="en-US"/>
              </w:rPr>
              <w:t>6.</w:t>
            </w:r>
            <w:r w:rsidR="00604CC1">
              <w:rPr>
                <w:sz w:val="18"/>
                <w:lang w:val="en-US"/>
              </w:rPr>
              <w:t>6</w:t>
            </w:r>
            <w:r w:rsidRPr="00D50DBC">
              <w:rPr>
                <w:sz w:val="18"/>
                <w:lang w:val="en-US"/>
              </w:rPr>
              <w:t>. Costs for payments transactions are borne by the CUSTOMER.</w:t>
            </w:r>
          </w:p>
          <w:p w:rsidR="002366DC" w:rsidRPr="00D50DBC" w:rsidRDefault="002366DC" w:rsidP="002366DC">
            <w:pPr>
              <w:tabs>
                <w:tab w:val="left" w:pos="709"/>
              </w:tabs>
              <w:jc w:val="both"/>
              <w:rPr>
                <w:sz w:val="18"/>
                <w:lang w:val="en-US"/>
              </w:rPr>
            </w:pPr>
            <w:r w:rsidRPr="00D50DBC">
              <w:rPr>
                <w:sz w:val="18"/>
                <w:lang w:val="en-US"/>
              </w:rPr>
              <w:t>6.</w:t>
            </w:r>
            <w:r w:rsidR="00604CC1">
              <w:rPr>
                <w:sz w:val="18"/>
                <w:lang w:val="en-US"/>
              </w:rPr>
              <w:t>7</w:t>
            </w:r>
            <w:r w:rsidRPr="00D50DBC">
              <w:rPr>
                <w:sz w:val="18"/>
                <w:lang w:val="en-US"/>
              </w:rPr>
              <w:t xml:space="preserve">. </w:t>
            </w:r>
            <w:r w:rsidR="00180798" w:rsidRPr="00180798">
              <w:rPr>
                <w:sz w:val="18"/>
                <w:lang w:val="en-US"/>
              </w:rPr>
              <w:t>Services are considered to be rendered after 1 month after the date of the invoice by the CUSTOMER.</w:t>
            </w:r>
          </w:p>
          <w:p w:rsidR="002366DC" w:rsidRPr="002366DC" w:rsidRDefault="002366DC" w:rsidP="002366DC">
            <w:pPr>
              <w:jc w:val="both"/>
              <w:rPr>
                <w:sz w:val="18"/>
                <w:lang w:val="en-US"/>
              </w:rPr>
            </w:pPr>
            <w:r w:rsidRPr="00D50DBC">
              <w:rPr>
                <w:sz w:val="18"/>
                <w:lang w:val="en-US"/>
              </w:rPr>
              <w:t>6.</w:t>
            </w:r>
            <w:r w:rsidR="00604CC1">
              <w:rPr>
                <w:sz w:val="18"/>
                <w:lang w:val="en-US"/>
              </w:rPr>
              <w:t>8</w:t>
            </w:r>
            <w:r w:rsidRPr="00D50DBC">
              <w:rPr>
                <w:sz w:val="18"/>
                <w:lang w:val="en-US"/>
              </w:rPr>
              <w:t xml:space="preserve">. If the CUSTOMER fails to receive the invoice </w:t>
            </w:r>
            <w:r w:rsidR="005B4712">
              <w:rPr>
                <w:sz w:val="18"/>
                <w:lang w:val="en-US"/>
              </w:rPr>
              <w:t>to</w:t>
            </w:r>
            <w:r w:rsidRPr="00D50DBC">
              <w:rPr>
                <w:sz w:val="18"/>
                <w:lang w:val="en-US"/>
              </w:rPr>
              <w:t xml:space="preserve"> the CUSTOMER within the period specified in clause 6.1, the CUSTOMER shall notify the CONTRACTOR by sending a corresponding email to </w:t>
            </w:r>
            <w:r w:rsidR="00180798">
              <w:rPr>
                <w:rStyle w:val="a4"/>
                <w:sz w:val="18"/>
                <w:lang w:val="en-US"/>
              </w:rPr>
              <w:t>to</w:t>
            </w:r>
            <w:r w:rsidR="00180798" w:rsidRPr="00180798">
              <w:rPr>
                <w:rStyle w:val="a4"/>
                <w:sz w:val="18"/>
                <w:lang w:val="en-US"/>
              </w:rPr>
              <w:t>@</w:t>
            </w:r>
            <w:r w:rsidR="00180798">
              <w:rPr>
                <w:rStyle w:val="a4"/>
                <w:sz w:val="18"/>
                <w:lang w:val="en-US"/>
              </w:rPr>
              <w:t>bfb</w:t>
            </w:r>
            <w:r w:rsidR="00180798" w:rsidRPr="00180798">
              <w:rPr>
                <w:rStyle w:val="a4"/>
                <w:sz w:val="18"/>
                <w:lang w:val="en-US"/>
              </w:rPr>
              <w:t>.</w:t>
            </w:r>
            <w:r w:rsidR="00180798">
              <w:rPr>
                <w:rStyle w:val="a4"/>
                <w:sz w:val="18"/>
                <w:lang w:val="en-US"/>
              </w:rPr>
              <w:t>one</w:t>
            </w:r>
            <w:r w:rsidRPr="00D50DBC">
              <w:rPr>
                <w:sz w:val="18"/>
                <w:lang w:val="en-US"/>
              </w:rPr>
              <w:t>.</w:t>
            </w: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1F4D78" w:themeColor="accent1" w:themeShade="7F"/>
                <w:sz w:val="18"/>
                <w:lang w:val="en-US"/>
              </w:rPr>
            </w:pPr>
            <w:r w:rsidRPr="002366DC">
              <w:rPr>
                <w:rFonts w:eastAsiaTheme="majorEastAsia"/>
                <w:b/>
                <w:i/>
                <w:color w:val="000000" w:themeColor="text1"/>
                <w:sz w:val="18"/>
                <w:lang w:val="en-US"/>
              </w:rPr>
              <w:t>Article 7. Terms in the Agreement</w:t>
            </w:r>
          </w:p>
          <w:p w:rsidR="002366DC" w:rsidRPr="002366DC" w:rsidRDefault="002366DC" w:rsidP="002366DC">
            <w:pPr>
              <w:jc w:val="both"/>
              <w:rPr>
                <w:sz w:val="18"/>
                <w:lang w:val="en-US"/>
              </w:rPr>
            </w:pPr>
            <w:r w:rsidRPr="002366DC">
              <w:rPr>
                <w:sz w:val="18"/>
                <w:lang w:val="en-US"/>
              </w:rPr>
              <w:t>7.1. This Agreement shall enter into force on the date of its signing by both Parties and shall be valid for</w:t>
            </w:r>
            <w:r w:rsidR="005B4712" w:rsidRPr="005B4712">
              <w:rPr>
                <w:sz w:val="18"/>
                <w:lang w:val="en-US"/>
              </w:rPr>
              <w:t xml:space="preserve"> 2</w:t>
            </w:r>
            <w:r w:rsidRPr="002366DC">
              <w:rPr>
                <w:sz w:val="18"/>
                <w:lang w:val="en-US"/>
              </w:rPr>
              <w:t xml:space="preserve"> calendar years, and in terms of mutual settlements, until the Parties fully fulfill their obligations under the Agreement.</w:t>
            </w:r>
          </w:p>
          <w:p w:rsidR="002366DC" w:rsidRDefault="002366DC" w:rsidP="002366DC">
            <w:pPr>
              <w:jc w:val="both"/>
              <w:rPr>
                <w:sz w:val="18"/>
                <w:lang w:val="en-US"/>
              </w:rPr>
            </w:pPr>
            <w:r w:rsidRPr="002366DC">
              <w:rPr>
                <w:sz w:val="18"/>
                <w:lang w:val="en-US"/>
              </w:rPr>
              <w:t>7.2. This agreement may be prolonged for the next calendar year if neither of the parties declares in writing about its termination at least 10 (ten) days before the expiration of the agreement.</w:t>
            </w:r>
          </w:p>
          <w:p w:rsidR="005B4712" w:rsidRPr="002366DC" w:rsidRDefault="005B4712" w:rsidP="002366DC">
            <w:pPr>
              <w:jc w:val="both"/>
              <w:rPr>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000000" w:themeColor="text1"/>
                <w:sz w:val="18"/>
                <w:lang w:val="en-US"/>
              </w:rPr>
            </w:pPr>
            <w:r w:rsidRPr="002366DC">
              <w:rPr>
                <w:rFonts w:eastAsiaTheme="majorEastAsia"/>
                <w:b/>
                <w:i/>
                <w:color w:val="000000" w:themeColor="text1"/>
                <w:sz w:val="18"/>
                <w:lang w:val="en-US"/>
              </w:rPr>
              <w:t>Article 8. Requirements for the Data Protection and Security</w:t>
            </w:r>
          </w:p>
          <w:p w:rsidR="002366DC" w:rsidRPr="002366DC" w:rsidRDefault="002366DC" w:rsidP="002366DC">
            <w:pPr>
              <w:jc w:val="both"/>
              <w:rPr>
                <w:sz w:val="18"/>
                <w:lang w:val="en-US"/>
              </w:rPr>
            </w:pPr>
            <w:r w:rsidRPr="002366DC">
              <w:rPr>
                <w:sz w:val="18"/>
                <w:lang w:val="en-US"/>
              </w:rPr>
              <w:t>8.1. The CUSTOMER is not entitled to:</w:t>
            </w:r>
          </w:p>
          <w:p w:rsidR="002366DC" w:rsidRPr="002366DC" w:rsidRDefault="002366DC" w:rsidP="002366DC">
            <w:pPr>
              <w:jc w:val="both"/>
              <w:rPr>
                <w:sz w:val="18"/>
                <w:lang w:val="en-US"/>
              </w:rPr>
            </w:pPr>
            <w:r w:rsidRPr="002366DC">
              <w:rPr>
                <w:sz w:val="18"/>
                <w:lang w:val="en-US"/>
              </w:rPr>
              <w:t>• send advertising, information and other materials without the consent of the addressees, as well as to inappropriate electronic publications and conferences;</w:t>
            </w:r>
          </w:p>
          <w:p w:rsidR="002366DC" w:rsidRPr="002366DC" w:rsidRDefault="002366DC" w:rsidP="002366DC">
            <w:pPr>
              <w:jc w:val="both"/>
              <w:rPr>
                <w:sz w:val="18"/>
                <w:lang w:val="en-US"/>
              </w:rPr>
            </w:pPr>
            <w:r w:rsidRPr="002366DC">
              <w:rPr>
                <w:sz w:val="18"/>
                <w:lang w:val="en-US"/>
              </w:rPr>
              <w:t>• mass mailing of advertising, informational and other materials to other Internet users, except when the recipients agree to receive these materials, both to the personal email address and through electronic publications and public conferences, not intended for this;</w:t>
            </w:r>
          </w:p>
          <w:p w:rsidR="002366DC" w:rsidRPr="002366DC" w:rsidRDefault="002366DC" w:rsidP="002366DC">
            <w:pPr>
              <w:jc w:val="both"/>
              <w:rPr>
                <w:sz w:val="18"/>
                <w:lang w:val="en-US"/>
              </w:rPr>
            </w:pPr>
            <w:r w:rsidRPr="002366DC">
              <w:rPr>
                <w:sz w:val="18"/>
                <w:lang w:val="en-US"/>
              </w:rPr>
              <w:t>• make unauthorized (unauthorized) penetration into any technological components (nodes), programs, databases and other components of the Internet;</w:t>
            </w:r>
          </w:p>
          <w:p w:rsidR="002366DC" w:rsidRPr="002366DC" w:rsidRDefault="002366DC" w:rsidP="002366DC">
            <w:pPr>
              <w:jc w:val="both"/>
              <w:rPr>
                <w:sz w:val="18"/>
                <w:lang w:val="en-US"/>
              </w:rPr>
            </w:pPr>
            <w:r w:rsidRPr="002366DC">
              <w:rPr>
                <w:sz w:val="18"/>
                <w:lang w:val="en-US"/>
              </w:rPr>
              <w:t xml:space="preserve">• send or make available on the Internet any information the dissemination of which, in one way or another, is contrary to </w:t>
            </w:r>
            <w:r w:rsidR="00EF72E8">
              <w:rPr>
                <w:sz w:val="18"/>
                <w:lang w:val="en-US"/>
              </w:rPr>
              <w:t>Russian Federation</w:t>
            </w:r>
            <w:r w:rsidR="00EF72E8" w:rsidRPr="002366DC">
              <w:rPr>
                <w:sz w:val="18"/>
                <w:lang w:val="en-US"/>
              </w:rPr>
              <w:t xml:space="preserve"> </w:t>
            </w:r>
            <w:r w:rsidRPr="002366DC">
              <w:rPr>
                <w:sz w:val="18"/>
                <w:lang w:val="en-US"/>
              </w:rPr>
              <w:t>or international law;</w:t>
            </w:r>
          </w:p>
          <w:p w:rsidR="002366DC" w:rsidRPr="002366DC" w:rsidRDefault="002366DC" w:rsidP="002366DC">
            <w:pPr>
              <w:jc w:val="both"/>
              <w:rPr>
                <w:sz w:val="18"/>
                <w:lang w:val="en-US"/>
              </w:rPr>
            </w:pPr>
            <w:r w:rsidRPr="002366DC">
              <w:rPr>
                <w:sz w:val="18"/>
                <w:lang w:val="en-US"/>
              </w:rPr>
              <w:t>• transmit any information or software that contains viruses or other harmful components;</w:t>
            </w:r>
          </w:p>
          <w:p w:rsidR="0045271D" w:rsidRDefault="0045271D" w:rsidP="002366DC">
            <w:pPr>
              <w:jc w:val="both"/>
              <w:rPr>
                <w:sz w:val="18"/>
                <w:lang w:val="en-US"/>
              </w:rPr>
            </w:pPr>
          </w:p>
          <w:p w:rsidR="002366DC" w:rsidRPr="002366DC" w:rsidRDefault="002366DC" w:rsidP="002366DC">
            <w:pPr>
              <w:jc w:val="both"/>
              <w:rPr>
                <w:sz w:val="18"/>
                <w:lang w:val="en-US"/>
              </w:rPr>
            </w:pPr>
            <w:r w:rsidRPr="002366DC">
              <w:rPr>
                <w:sz w:val="18"/>
                <w:lang w:val="en-US"/>
              </w:rPr>
              <w:t>• send, transmit, reproduce, provide or in any way use for commercial purposes information, software, or other materials, in whole or in part, obtained through the Service (unless expressly authorized by the supplier of such information, software or other products);</w:t>
            </w:r>
          </w:p>
          <w:p w:rsidR="0045271D" w:rsidRDefault="0045271D" w:rsidP="002366DC">
            <w:pPr>
              <w:jc w:val="both"/>
              <w:rPr>
                <w:sz w:val="18"/>
                <w:lang w:val="en-US"/>
              </w:rPr>
            </w:pPr>
          </w:p>
          <w:p w:rsidR="002366DC" w:rsidRPr="002366DC" w:rsidRDefault="002366DC" w:rsidP="002366DC">
            <w:pPr>
              <w:jc w:val="both"/>
              <w:rPr>
                <w:sz w:val="18"/>
                <w:lang w:val="en-US"/>
              </w:rPr>
            </w:pPr>
            <w:r w:rsidRPr="002366DC">
              <w:rPr>
                <w:sz w:val="18"/>
                <w:lang w:val="en-US"/>
              </w:rPr>
              <w:t>• send, transmit, reproduce or distribute in any way software or other materials obtained through the Service that are fully or partially protected by copyright or other rights without the permission of the owner.</w:t>
            </w:r>
          </w:p>
          <w:p w:rsidR="002366DC" w:rsidRPr="002366DC" w:rsidRDefault="002366DC" w:rsidP="002366DC">
            <w:pPr>
              <w:jc w:val="both"/>
              <w:rPr>
                <w:sz w:val="18"/>
                <w:lang w:val="en-US"/>
              </w:rPr>
            </w:pPr>
            <w:r w:rsidRPr="002366DC">
              <w:rPr>
                <w:sz w:val="18"/>
                <w:lang w:val="en-US"/>
              </w:rPr>
              <w:lastRenderedPageBreak/>
              <w:t>8.2. The CUSTOMER is obliged to independently monitor the safety of his equipment and software, maintain the relevance of anti-virus protection and prevent malicious programs from using their resources to carry out actions that violate the security of the Internet and other communication networks.</w:t>
            </w:r>
          </w:p>
          <w:p w:rsidR="0045271D" w:rsidRDefault="0045271D" w:rsidP="002366DC">
            <w:pPr>
              <w:jc w:val="both"/>
              <w:rPr>
                <w:sz w:val="18"/>
                <w:lang w:val="en-US"/>
              </w:rPr>
            </w:pPr>
          </w:p>
          <w:p w:rsidR="002366DC" w:rsidRPr="002366DC" w:rsidRDefault="002366DC" w:rsidP="002366DC">
            <w:pPr>
              <w:jc w:val="both"/>
              <w:rPr>
                <w:sz w:val="18"/>
                <w:lang w:val="en-US"/>
              </w:rPr>
            </w:pPr>
            <w:r w:rsidRPr="002366DC">
              <w:rPr>
                <w:sz w:val="18"/>
                <w:lang w:val="en-US"/>
              </w:rPr>
              <w:t>8.3. The CUSTOMER is not entitled to use the identification data (names, addresses, phone numbers, etc.) of third parties, except when these persons have authorized him for such use. At the same time, the CUSTOMER is obliged to take measures to prevent the use of Internet resources by third parties on his behalf (to ensure the safety of passwords and other authorized access codes).</w:t>
            </w:r>
          </w:p>
          <w:p w:rsidR="0045271D" w:rsidRDefault="0045271D" w:rsidP="002366DC">
            <w:pPr>
              <w:jc w:val="both"/>
              <w:rPr>
                <w:sz w:val="18"/>
                <w:lang w:val="en-US"/>
              </w:rPr>
            </w:pPr>
          </w:p>
          <w:p w:rsidR="002366DC" w:rsidRDefault="002366DC" w:rsidP="002366DC">
            <w:pPr>
              <w:jc w:val="both"/>
              <w:rPr>
                <w:sz w:val="18"/>
                <w:lang w:val="en-US"/>
              </w:rPr>
            </w:pPr>
            <w:r w:rsidRPr="002366DC">
              <w:rPr>
                <w:sz w:val="18"/>
                <w:lang w:val="en-US"/>
              </w:rPr>
              <w:t>8.4. It is forbidden to falsify the IP addresses assigned, addresses used in other network protocols, as well as other service information when transmitting data to the Internet.</w:t>
            </w:r>
          </w:p>
          <w:p w:rsidR="0045271D" w:rsidRDefault="0045271D" w:rsidP="002366DC">
            <w:pPr>
              <w:jc w:val="both"/>
              <w:rPr>
                <w:sz w:val="18"/>
                <w:lang w:val="en-US"/>
              </w:rPr>
            </w:pPr>
          </w:p>
          <w:p w:rsidR="0045271D" w:rsidRDefault="0045271D" w:rsidP="002366DC">
            <w:pPr>
              <w:jc w:val="both"/>
              <w:rPr>
                <w:sz w:val="18"/>
                <w:lang w:val="en-US"/>
              </w:rPr>
            </w:pPr>
          </w:p>
          <w:p w:rsidR="00341C3C" w:rsidRPr="002366DC" w:rsidRDefault="00341C3C" w:rsidP="002366DC">
            <w:pPr>
              <w:jc w:val="both"/>
              <w:rPr>
                <w:sz w:val="18"/>
                <w:lang w:val="en-US"/>
              </w:rPr>
            </w:pPr>
          </w:p>
          <w:p w:rsidR="002366DC" w:rsidRPr="002366DC" w:rsidRDefault="002366DC" w:rsidP="002366DC">
            <w:pPr>
              <w:keepNext/>
              <w:keepLines/>
              <w:pBdr>
                <w:top w:val="single" w:sz="4" w:space="1" w:color="auto"/>
                <w:bottom w:val="single" w:sz="4" w:space="0" w:color="auto"/>
              </w:pBdr>
              <w:shd w:val="clear" w:color="auto" w:fill="BFBFBF" w:themeFill="background1" w:themeFillShade="BF"/>
              <w:spacing w:before="120" w:after="120"/>
              <w:jc w:val="both"/>
              <w:outlineLvl w:val="4"/>
              <w:rPr>
                <w:rFonts w:eastAsiaTheme="majorEastAsia"/>
                <w:b/>
                <w:i/>
                <w:color w:val="1F4D78" w:themeColor="accent1" w:themeShade="7F"/>
                <w:sz w:val="18"/>
                <w:lang w:val="en-US"/>
              </w:rPr>
            </w:pPr>
            <w:r w:rsidRPr="002366DC">
              <w:rPr>
                <w:rFonts w:eastAsiaTheme="majorEastAsia"/>
                <w:b/>
                <w:i/>
                <w:color w:val="000000" w:themeColor="text1"/>
                <w:sz w:val="18"/>
                <w:lang w:val="en-US"/>
              </w:rPr>
              <w:t>Article 9. Confidentiality</w:t>
            </w:r>
          </w:p>
          <w:p w:rsidR="002366DC" w:rsidRPr="002366DC" w:rsidRDefault="002366DC" w:rsidP="002366DC">
            <w:pPr>
              <w:jc w:val="both"/>
              <w:rPr>
                <w:sz w:val="18"/>
                <w:lang w:val="en-US"/>
              </w:rPr>
            </w:pPr>
            <w:r w:rsidRPr="002366DC">
              <w:rPr>
                <w:sz w:val="18"/>
                <w:lang w:val="en-US"/>
              </w:rPr>
              <w:t>9.1. During the term of this Agreement and 3 (three) years after its termination, each Party shall consider and protect both confidential all information received from the other Party and information specifically designated as confidential.</w:t>
            </w:r>
          </w:p>
          <w:p w:rsidR="002366DC" w:rsidRPr="002366DC" w:rsidRDefault="002366DC" w:rsidP="002366DC">
            <w:pPr>
              <w:jc w:val="both"/>
              <w:rPr>
                <w:sz w:val="18"/>
                <w:lang w:val="en-US"/>
              </w:rPr>
            </w:pPr>
            <w:r w:rsidRPr="002366DC">
              <w:rPr>
                <w:sz w:val="18"/>
                <w:lang w:val="en-US"/>
              </w:rPr>
              <w:t>9.2. Each Party undertakes to use confidential information exclusively for the purpose of fulfilling its obligations under the Agreement and will take all necessary actions to prevent the disclosure or illegal use of confidential information.</w:t>
            </w:r>
          </w:p>
          <w:p w:rsidR="002366DC" w:rsidRDefault="002366DC" w:rsidP="002366DC">
            <w:pPr>
              <w:jc w:val="both"/>
              <w:rPr>
                <w:sz w:val="18"/>
                <w:lang w:val="en-US"/>
              </w:rPr>
            </w:pPr>
            <w:r w:rsidRPr="002366DC">
              <w:rPr>
                <w:sz w:val="18"/>
                <w:lang w:val="en-US"/>
              </w:rPr>
              <w:t xml:space="preserve">9.3. The Parties undertake not to transfer or otherwise disclose the information that has become known to them to the other Party to any third parties, without the explicit instructions of the Party that provided this information in the interests of fulfilling the Agreement, or other grounds provided for by the legislation of the </w:t>
            </w:r>
            <w:r w:rsidR="00EF72E8">
              <w:rPr>
                <w:sz w:val="18"/>
                <w:lang w:val="en-US"/>
              </w:rPr>
              <w:t>Russian Federation</w:t>
            </w:r>
          </w:p>
          <w:p w:rsidR="0045271D" w:rsidRPr="002366DC" w:rsidRDefault="0045271D" w:rsidP="002366DC">
            <w:pPr>
              <w:jc w:val="both"/>
              <w:rPr>
                <w:sz w:val="18"/>
                <w:lang w:val="en-US"/>
              </w:rPr>
            </w:pPr>
          </w:p>
          <w:p w:rsidR="002366DC" w:rsidRPr="002366DC" w:rsidRDefault="002366DC" w:rsidP="002366DC">
            <w:pPr>
              <w:jc w:val="both"/>
              <w:rPr>
                <w:sz w:val="18"/>
                <w:lang w:val="en-US"/>
              </w:rPr>
            </w:pPr>
            <w:r w:rsidRPr="002366DC">
              <w:rPr>
                <w:sz w:val="18"/>
                <w:lang w:val="en-US"/>
              </w:rPr>
              <w:t xml:space="preserve">9.4. The CUSTOMER agrees to the transfer of information about the CUSTOMER (name, address) and about the responsible employee of the CUSTOMER (surname, first name, middle name, phone, e-mail) by the CONTRACTOR to the European Network Coordination Center (RIPE Network Coordination Center)  and internet address space provider in accordance with the rules of the European system for the registration and distribution of the world Internet address space and the contract between the CONTRACTOR and the </w:t>
            </w:r>
            <w:r w:rsidR="0045271D">
              <w:rPr>
                <w:sz w:val="18"/>
                <w:lang w:val="en-US"/>
              </w:rPr>
              <w:t xml:space="preserve">LIR, LIR and </w:t>
            </w:r>
            <w:r w:rsidRPr="002366DC">
              <w:rPr>
                <w:sz w:val="18"/>
                <w:lang w:val="en-US"/>
              </w:rPr>
              <w:t>European Network Coordination Center.</w:t>
            </w:r>
          </w:p>
          <w:p w:rsidR="002366DC" w:rsidRPr="002366DC" w:rsidRDefault="002366DC" w:rsidP="002366DC">
            <w:pPr>
              <w:jc w:val="both"/>
              <w:rPr>
                <w:sz w:val="18"/>
                <w:lang w:val="en-US"/>
              </w:rPr>
            </w:pPr>
            <w:r w:rsidRPr="002366DC">
              <w:rPr>
                <w:sz w:val="18"/>
                <w:lang w:val="en-US"/>
              </w:rPr>
              <w:t>9.5. For the purposes of this Agreement, the term “Confidential Information” means any information under this Agreement that has actual or potential value due to its unknown to third parties, not intended for wide distribution and / or use by an unlimited circle of persons, satisfying the requirements of the current legislation.</w:t>
            </w:r>
          </w:p>
          <w:p w:rsidR="002366DC" w:rsidRDefault="002366DC" w:rsidP="002366DC">
            <w:pPr>
              <w:jc w:val="both"/>
              <w:rPr>
                <w:sz w:val="18"/>
                <w:lang w:val="en-US"/>
              </w:rPr>
            </w:pPr>
            <w:r w:rsidRPr="002366DC">
              <w:rPr>
                <w:sz w:val="18"/>
                <w:lang w:val="en-US"/>
              </w:rPr>
              <w:t xml:space="preserve">9.6. The Parties undertake to maintain Confidential Information and take all necessary measures to protect it, including in the event of reorganization or liquidation of the Parties. The parties hereby agree that they will not disclose and will not allow the disclosure of Confidential Information to any third parties without the prior written consent of the other Party, except the information that is necessary to provide to the partner of the Contractor which provides the Contractor under the contract the internet address space to organize the provision of services; in cases of unintentional and / or forced disclosure of Confidential Information due to force majeure circumstances or by virtue of requirements of the current legislation of the </w:t>
            </w:r>
            <w:r w:rsidR="00EF72E8">
              <w:rPr>
                <w:sz w:val="18"/>
                <w:lang w:val="en-US"/>
              </w:rPr>
              <w:t>Russian Federation</w:t>
            </w:r>
            <w:r w:rsidR="00EF72E8" w:rsidRPr="00EF72E8">
              <w:rPr>
                <w:sz w:val="18"/>
                <w:lang w:val="en-US"/>
              </w:rPr>
              <w:t xml:space="preserve"> </w:t>
            </w:r>
            <w:r w:rsidRPr="002366DC">
              <w:rPr>
                <w:sz w:val="18"/>
                <w:lang w:val="en-US"/>
              </w:rPr>
              <w:t xml:space="preserve">that have entered into force, court decisions of the relevant jurisdiction or legal requirements of the competent bodies of state power and administration, and provided that if any such disclosures (a) Side previously notifies the other of the occurrence of the corresponding event, which is connected with the necessary confidentiality disclosure, as well as the terms and conditions of such disclosure; and (b) the Party will disclose only that part of the Confidential Information, the disclosure of which is necessary by virtue of the application of the provisions of the current legislation of the Republic </w:t>
            </w:r>
            <w:r w:rsidRPr="002366DC">
              <w:rPr>
                <w:sz w:val="18"/>
                <w:lang w:val="en-US"/>
              </w:rPr>
              <w:lastRenderedPageBreak/>
              <w:t xml:space="preserve">of </w:t>
            </w:r>
            <w:r w:rsidR="00EF72E8">
              <w:rPr>
                <w:sz w:val="18"/>
                <w:lang w:val="en-US"/>
              </w:rPr>
              <w:t>Russian Federation</w:t>
            </w:r>
            <w:r w:rsidRPr="002366DC">
              <w:rPr>
                <w:sz w:val="18"/>
                <w:lang w:val="en-US"/>
              </w:rPr>
              <w:t>, the decisions of the courts of the relevant jurisdiction that have entered into force or the legal requirements of the competent state authorities and administrations.</w:t>
            </w:r>
          </w:p>
          <w:p w:rsidR="00B5131C" w:rsidRDefault="00B5131C" w:rsidP="002366DC">
            <w:pPr>
              <w:jc w:val="both"/>
              <w:rPr>
                <w:sz w:val="18"/>
                <w:lang w:val="en-US"/>
              </w:rPr>
            </w:pPr>
          </w:p>
          <w:p w:rsidR="00B5131C" w:rsidRPr="002366DC" w:rsidRDefault="00B5131C" w:rsidP="002366DC">
            <w:pPr>
              <w:jc w:val="both"/>
              <w:rPr>
                <w:sz w:val="18"/>
                <w:lang w:val="en-US"/>
              </w:rPr>
            </w:pPr>
          </w:p>
          <w:p w:rsidR="002366DC" w:rsidRDefault="002366DC" w:rsidP="002366DC">
            <w:pPr>
              <w:jc w:val="both"/>
              <w:rPr>
                <w:sz w:val="18"/>
                <w:lang w:val="en-US"/>
              </w:rPr>
            </w:pPr>
            <w:r w:rsidRPr="002366DC">
              <w:rPr>
                <w:sz w:val="18"/>
                <w:lang w:val="en-US"/>
              </w:rPr>
              <w:t>9.7. The relevant Party to this agreement is responsible for the actions (inaction) of its Employees and other persons who have gained access to Confidential Information.</w:t>
            </w:r>
          </w:p>
          <w:p w:rsidR="00B5131C" w:rsidRPr="002366DC" w:rsidRDefault="00B5131C" w:rsidP="002366DC">
            <w:pPr>
              <w:jc w:val="both"/>
              <w:rPr>
                <w:sz w:val="18"/>
                <w:lang w:val="en-US"/>
              </w:rPr>
            </w:pPr>
          </w:p>
          <w:p w:rsidR="002366DC" w:rsidRDefault="002366DC" w:rsidP="002366DC">
            <w:pPr>
              <w:jc w:val="both"/>
              <w:rPr>
                <w:sz w:val="18"/>
                <w:lang w:val="en-US"/>
              </w:rPr>
            </w:pPr>
            <w:r w:rsidRPr="002366DC">
              <w:rPr>
                <w:sz w:val="18"/>
                <w:lang w:val="en-US"/>
              </w:rPr>
              <w:t>9.8. For the purposes of this Agreement, “Disclosure of Confidential Information” means the actions of the other Party unauthorized by the relevant Party, as a result of which any third parties gain access and the opportunity to familiarize themselves with Confidential Information. The disclosure of Confidential Information also recognizes the inaction of the Party concerned, which is expressed in the failure to provide an adequate level of protection for the Confidential Information and entailed access to such information by any third parties.</w:t>
            </w:r>
          </w:p>
          <w:p w:rsidR="00B5131C" w:rsidRPr="002366DC" w:rsidRDefault="00B5131C" w:rsidP="002366DC">
            <w:pPr>
              <w:jc w:val="both"/>
              <w:rPr>
                <w:sz w:val="18"/>
                <w:lang w:val="en-US"/>
              </w:rPr>
            </w:pPr>
          </w:p>
          <w:p w:rsidR="002366DC" w:rsidRDefault="002366DC" w:rsidP="002366DC">
            <w:pPr>
              <w:jc w:val="both"/>
              <w:rPr>
                <w:sz w:val="18"/>
                <w:lang w:val="en-US"/>
              </w:rPr>
            </w:pPr>
            <w:r w:rsidRPr="002366DC">
              <w:rPr>
                <w:sz w:val="18"/>
                <w:lang w:val="en-US"/>
              </w:rPr>
              <w:t>9.9. The Party concerned shall be liable for losses that may be caused to the other Party as a result of the disclosure of Confidential Information or unauthorized use of Confidential Information in violation of the conditions of this Section, except for cases of disclosure of Confidential Information provided for in this Section.</w:t>
            </w:r>
          </w:p>
          <w:p w:rsidR="00B5131C" w:rsidRPr="002366DC" w:rsidRDefault="00B5131C" w:rsidP="002366DC">
            <w:pPr>
              <w:jc w:val="both"/>
              <w:rPr>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1F4D78" w:themeColor="accent1" w:themeShade="7F"/>
                <w:sz w:val="18"/>
                <w:lang w:val="en-US"/>
              </w:rPr>
            </w:pPr>
            <w:r w:rsidRPr="002366DC">
              <w:rPr>
                <w:rFonts w:eastAsiaTheme="majorEastAsia"/>
                <w:b/>
                <w:i/>
                <w:color w:val="000000" w:themeColor="text1"/>
                <w:sz w:val="18"/>
                <w:lang w:val="en-US"/>
              </w:rPr>
              <w:t>Article 10. Responsibility of the Parties</w:t>
            </w:r>
          </w:p>
          <w:p w:rsidR="002366DC" w:rsidRPr="002366DC" w:rsidRDefault="002366DC" w:rsidP="002366DC">
            <w:pPr>
              <w:jc w:val="both"/>
              <w:rPr>
                <w:sz w:val="18"/>
                <w:lang w:val="en-US"/>
              </w:rPr>
            </w:pPr>
            <w:r w:rsidRPr="002366DC">
              <w:rPr>
                <w:sz w:val="18"/>
                <w:lang w:val="en-US"/>
              </w:rPr>
              <w:t xml:space="preserve">10.1. If the contractual obligations are not fulfilled or improperly executed, the Parties shall be liable in accordance with the current legislation of the </w:t>
            </w:r>
            <w:r w:rsidR="00EF72E8">
              <w:rPr>
                <w:sz w:val="18"/>
                <w:lang w:val="en-US"/>
              </w:rPr>
              <w:t>Russian Federation</w:t>
            </w:r>
            <w:r w:rsidR="00EF72E8" w:rsidRPr="002366DC">
              <w:rPr>
                <w:sz w:val="18"/>
                <w:lang w:val="en-US"/>
              </w:rPr>
              <w:t xml:space="preserve"> </w:t>
            </w:r>
            <w:r w:rsidRPr="002366DC">
              <w:rPr>
                <w:sz w:val="18"/>
                <w:lang w:val="en-US"/>
              </w:rPr>
              <w:t xml:space="preserve">and this Agreement. </w:t>
            </w:r>
          </w:p>
          <w:p w:rsidR="002366DC" w:rsidRPr="002366DC" w:rsidRDefault="002366DC" w:rsidP="002366DC">
            <w:pPr>
              <w:jc w:val="both"/>
              <w:rPr>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000000" w:themeColor="text1"/>
                <w:sz w:val="18"/>
                <w:lang w:val="en-US"/>
              </w:rPr>
            </w:pPr>
            <w:r w:rsidRPr="002366DC">
              <w:rPr>
                <w:rFonts w:eastAsiaTheme="majorEastAsia"/>
                <w:b/>
                <w:i/>
                <w:color w:val="000000" w:themeColor="text1"/>
                <w:sz w:val="18"/>
                <w:lang w:val="en-US"/>
              </w:rPr>
              <w:t>Article 11. Force Majeure</w:t>
            </w:r>
          </w:p>
          <w:p w:rsidR="002366DC" w:rsidRDefault="002366DC" w:rsidP="002366DC">
            <w:pPr>
              <w:jc w:val="both"/>
              <w:rPr>
                <w:sz w:val="18"/>
                <w:lang w:val="en-US"/>
              </w:rPr>
            </w:pPr>
            <w:r w:rsidRPr="002366DC">
              <w:rPr>
                <w:sz w:val="18"/>
                <w:lang w:val="en-US"/>
              </w:rPr>
              <w:t>11.1. The Parties shall be exempted from liability for partial or complete failure to fulfill obligations under this Agreement if it was the result of force majeure, that is, extraordinary and unavoidable circumstances under the given conditions (fire, flood, earthquake, hurricane, military operations, prohibitive legislative and / or executive authorities and other circumstances beyond the reasonable control of the Parties) and if these circumstances directly affected the execution of this Agreement. A party wishing to be relieved of liability due to force majeure circumstances is obliged to notify the other Party of the occurrence of such circumstances within 10 (ten) calendar days, while the date for fulfillment of obligations under the Agreement is postponed in proportion to the time these circumstances and the time required to eliminate their consequences.</w:t>
            </w:r>
          </w:p>
          <w:p w:rsidR="00CC424B" w:rsidRDefault="00CC424B" w:rsidP="002366DC">
            <w:pPr>
              <w:jc w:val="both"/>
              <w:rPr>
                <w:sz w:val="18"/>
                <w:lang w:val="en-US"/>
              </w:rPr>
            </w:pPr>
          </w:p>
          <w:p w:rsidR="00CC424B" w:rsidRPr="002366DC" w:rsidRDefault="00CC424B" w:rsidP="002366DC">
            <w:pPr>
              <w:jc w:val="both"/>
              <w:rPr>
                <w:sz w:val="18"/>
                <w:lang w:val="en-US"/>
              </w:rPr>
            </w:pPr>
          </w:p>
          <w:p w:rsidR="002366DC" w:rsidRPr="002366DC" w:rsidRDefault="002366DC" w:rsidP="002366DC">
            <w:pPr>
              <w:jc w:val="both"/>
              <w:rPr>
                <w:sz w:val="18"/>
                <w:lang w:val="en-US"/>
              </w:rPr>
            </w:pPr>
            <w:r w:rsidRPr="002366DC">
              <w:rPr>
                <w:sz w:val="18"/>
                <w:lang w:val="en-US"/>
              </w:rPr>
              <w:t>11.2. If force majeure cause a significant violation or non-fulfillment of obligations under this Agreement, the period of validity of which exceeds 60 (sixty) calendar days, then each Party has the right to terminate this Agreement by sending the other Party a notification no later than 15 (fifteen) calendar days prior to the date of early termination of this Agreement.</w:t>
            </w:r>
          </w:p>
          <w:p w:rsidR="002366DC" w:rsidRDefault="002366DC" w:rsidP="002366DC">
            <w:pPr>
              <w:jc w:val="both"/>
              <w:rPr>
                <w:sz w:val="18"/>
                <w:lang w:val="en-US"/>
              </w:rPr>
            </w:pPr>
            <w:r w:rsidRPr="002366DC">
              <w:rPr>
                <w:sz w:val="18"/>
                <w:lang w:val="en-US"/>
              </w:rPr>
              <w:t xml:space="preserve">11.3. The fact of the presence of force majeure circumstances, as well as their beginning and ending, must be confirmed by a document issued by the relevant competent organization. </w:t>
            </w:r>
          </w:p>
          <w:p w:rsidR="00CC424B" w:rsidRDefault="00CC424B" w:rsidP="002366DC">
            <w:pPr>
              <w:jc w:val="both"/>
              <w:rPr>
                <w:sz w:val="18"/>
                <w:lang w:val="en-US"/>
              </w:rPr>
            </w:pPr>
          </w:p>
          <w:p w:rsidR="00CC424B" w:rsidRPr="002366DC" w:rsidRDefault="00CC424B" w:rsidP="002366DC">
            <w:pPr>
              <w:jc w:val="both"/>
              <w:rPr>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000000" w:themeColor="text1"/>
                <w:sz w:val="18"/>
                <w:lang w:val="en-US"/>
              </w:rPr>
            </w:pPr>
            <w:r w:rsidRPr="002366DC">
              <w:rPr>
                <w:rFonts w:eastAsiaTheme="majorEastAsia"/>
                <w:b/>
                <w:i/>
                <w:color w:val="000000" w:themeColor="text1"/>
                <w:sz w:val="18"/>
                <w:lang w:val="en-US"/>
              </w:rPr>
              <w:t>Article 12. Dispute Resolution Procedure</w:t>
            </w:r>
          </w:p>
          <w:p w:rsidR="002366DC" w:rsidRPr="002366DC" w:rsidRDefault="002366DC" w:rsidP="002366DC">
            <w:pPr>
              <w:jc w:val="both"/>
              <w:rPr>
                <w:sz w:val="18"/>
                <w:lang w:val="en-US"/>
              </w:rPr>
            </w:pPr>
            <w:r w:rsidRPr="002366DC">
              <w:rPr>
                <w:sz w:val="18"/>
                <w:lang w:val="en-US"/>
              </w:rPr>
              <w:t>12.1. Disputes and disagreements that may arise in connection with the execution or interpretation of this Agreement, the Parties will endeavor to resolve through negotiations.</w:t>
            </w:r>
          </w:p>
          <w:p w:rsidR="002366DC" w:rsidRDefault="002366DC" w:rsidP="002366DC">
            <w:pPr>
              <w:jc w:val="both"/>
              <w:rPr>
                <w:sz w:val="18"/>
                <w:lang w:val="en-US"/>
              </w:rPr>
            </w:pPr>
            <w:r w:rsidRPr="002366DC">
              <w:rPr>
                <w:sz w:val="18"/>
                <w:lang w:val="en-US"/>
              </w:rPr>
              <w:lastRenderedPageBreak/>
              <w:t xml:space="preserve">12.2. If the Parties fail to resolve disputes and / or disagreements through negotiations, then all disputes, disagreements or claims arising from or in connection with this Agreement, including those related to its execution, violation, termination or invalidity, shall be referred to the court of </w:t>
            </w:r>
            <w:r w:rsidR="00604CC1">
              <w:rPr>
                <w:sz w:val="18"/>
                <w:lang w:val="en-US"/>
              </w:rPr>
              <w:t>Kazan</w:t>
            </w:r>
            <w:r w:rsidRPr="002366DC">
              <w:rPr>
                <w:sz w:val="18"/>
                <w:lang w:val="en-US"/>
              </w:rPr>
              <w:t>.</w:t>
            </w:r>
          </w:p>
          <w:p w:rsidR="00CC424B" w:rsidRPr="002366DC" w:rsidRDefault="00CC424B" w:rsidP="002366DC">
            <w:pPr>
              <w:jc w:val="both"/>
              <w:rPr>
                <w:sz w:val="18"/>
                <w:lang w:val="en-US"/>
              </w:rPr>
            </w:pPr>
          </w:p>
          <w:p w:rsidR="002366DC" w:rsidRPr="002366DC" w:rsidRDefault="002366DC" w:rsidP="002366DC">
            <w:pPr>
              <w:jc w:val="both"/>
              <w:rPr>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1F4D78" w:themeColor="accent1" w:themeShade="7F"/>
                <w:sz w:val="18"/>
                <w:lang w:val="en-US"/>
              </w:rPr>
            </w:pPr>
            <w:r w:rsidRPr="002366DC">
              <w:rPr>
                <w:rFonts w:eastAsiaTheme="majorEastAsia"/>
                <w:b/>
                <w:i/>
                <w:color w:val="000000" w:themeColor="text1"/>
                <w:sz w:val="18"/>
                <w:lang w:val="en-US"/>
              </w:rPr>
              <w:t>Article 13. Termination of the Agreement</w:t>
            </w:r>
          </w:p>
          <w:p w:rsidR="002366DC" w:rsidRPr="002366DC" w:rsidRDefault="002366DC" w:rsidP="002366DC">
            <w:pPr>
              <w:jc w:val="both"/>
              <w:rPr>
                <w:sz w:val="18"/>
                <w:lang w:val="en-US"/>
              </w:rPr>
            </w:pPr>
            <w:r w:rsidRPr="002366DC">
              <w:rPr>
                <w:sz w:val="18"/>
                <w:lang w:val="en-US"/>
              </w:rPr>
              <w:t>13.1. This Agreement may be terminated as a whole or in part of one or more of its provisions ahead of schedule by agreement of the Parties. Moreover, the Agreement, in whole or in part of one or more of its provisions thereto, shall be deemed to have expired from the date of signing by the Parties of the relevant agreement.</w:t>
            </w:r>
          </w:p>
          <w:p w:rsidR="002366DC" w:rsidRPr="002366DC" w:rsidRDefault="002366DC" w:rsidP="002366DC">
            <w:pPr>
              <w:jc w:val="both"/>
              <w:rPr>
                <w:sz w:val="18"/>
                <w:lang w:val="en-US"/>
              </w:rPr>
            </w:pPr>
            <w:r w:rsidRPr="002366DC">
              <w:rPr>
                <w:sz w:val="18"/>
                <w:lang w:val="en-US"/>
              </w:rPr>
              <w:t>13.2. This Agreement may be prematurely terminated unilaterally at the initiative of the CONTRACTOR in accordance with paragraphs. 4.3.4 and 4.3.6. actual agreement.</w:t>
            </w:r>
          </w:p>
          <w:p w:rsidR="002366DC" w:rsidRPr="002366DC" w:rsidRDefault="002366DC" w:rsidP="002366DC">
            <w:pPr>
              <w:jc w:val="both"/>
              <w:rPr>
                <w:sz w:val="18"/>
                <w:lang w:val="en-US"/>
              </w:rPr>
            </w:pPr>
          </w:p>
          <w:p w:rsidR="002366DC" w:rsidRPr="002366DC" w:rsidRDefault="002366DC" w:rsidP="002366DC">
            <w:pPr>
              <w:jc w:val="both"/>
              <w:rPr>
                <w:sz w:val="18"/>
                <w:lang w:val="en-US"/>
              </w:rPr>
            </w:pPr>
            <w:r w:rsidRPr="002366DC">
              <w:rPr>
                <w:sz w:val="18"/>
                <w:lang w:val="en-US"/>
              </w:rPr>
              <w:t>13.3. This Agreement may be terminated unilaterally at the initiative of the CUSTOMER, provided that the CUSTOMER pays the expenses actually incurred by the CONTRACTOR to provide the CUSTOMER with written notificat</w:t>
            </w:r>
            <w:r w:rsidR="000F2BE5">
              <w:rPr>
                <w:sz w:val="18"/>
                <w:lang w:val="en-US"/>
              </w:rPr>
              <w:t>ion of the CONTRACTOR at least 60 (six</w:t>
            </w:r>
            <w:r w:rsidRPr="002366DC">
              <w:rPr>
                <w:sz w:val="18"/>
                <w:lang w:val="en-US"/>
              </w:rPr>
              <w:t>ty) calendar days prior to the date of actual termination of the fulfillment by the CUSTOMER of its obligations under the Agreement.</w:t>
            </w:r>
          </w:p>
          <w:p w:rsidR="002366DC" w:rsidRPr="002366DC" w:rsidRDefault="002366DC" w:rsidP="002366DC">
            <w:pPr>
              <w:jc w:val="both"/>
              <w:rPr>
                <w:sz w:val="18"/>
                <w:lang w:val="en-US"/>
              </w:rPr>
            </w:pPr>
            <w:r w:rsidRPr="002366DC">
              <w:rPr>
                <w:sz w:val="18"/>
                <w:lang w:val="en-US"/>
              </w:rPr>
              <w:t>13.4. This Agreement may be prematurely terminated unilaterally at the initiative of the CONTRACTOR with a written n</w:t>
            </w:r>
            <w:r w:rsidR="000F2BE5">
              <w:rPr>
                <w:sz w:val="18"/>
                <w:lang w:val="en-US"/>
              </w:rPr>
              <w:t>otice to the CUSTOMER at least 60 (sixty</w:t>
            </w:r>
            <w:r w:rsidRPr="002366DC">
              <w:rPr>
                <w:sz w:val="18"/>
                <w:lang w:val="en-US"/>
              </w:rPr>
              <w:t>) calendar days before the date of actual termination by the CONTRACTOR of its obligations under the Agreement.</w:t>
            </w:r>
          </w:p>
          <w:p w:rsidR="002366DC" w:rsidRPr="002366DC" w:rsidRDefault="002366DC" w:rsidP="002366DC">
            <w:pPr>
              <w:jc w:val="both"/>
              <w:rPr>
                <w:sz w:val="18"/>
                <w:lang w:val="en-US"/>
              </w:rPr>
            </w:pPr>
          </w:p>
          <w:p w:rsidR="002366DC" w:rsidRPr="002366DC" w:rsidRDefault="002366DC" w:rsidP="002366DC">
            <w:pPr>
              <w:jc w:val="both"/>
              <w:rPr>
                <w:color w:val="0000FF"/>
                <w:sz w:val="18"/>
                <w:lang w:val="en-US"/>
              </w:rPr>
            </w:pPr>
            <w:r w:rsidRPr="002366DC">
              <w:rPr>
                <w:sz w:val="18"/>
                <w:lang w:val="en-US"/>
              </w:rPr>
              <w:t>13.5. The termination (expiration) of the term of this Agreement does not exempt from liability for its violation, if any, occurred when the terms of this Agreement were fulfilled. Obligations of the Parties under this Agreement shall be deemed fulfilled after all settlements between the Parties have been carried out.</w:t>
            </w:r>
          </w:p>
          <w:p w:rsidR="002366DC" w:rsidRPr="002366DC" w:rsidRDefault="002366DC" w:rsidP="002366DC">
            <w:pPr>
              <w:jc w:val="both"/>
              <w:rPr>
                <w:color w:val="0000FF"/>
                <w:sz w:val="18"/>
                <w:lang w:val="en-US"/>
              </w:rPr>
            </w:pPr>
          </w:p>
          <w:p w:rsidR="002366DC" w:rsidRPr="002366DC" w:rsidRDefault="002366DC" w:rsidP="002366DC">
            <w:pPr>
              <w:jc w:val="both"/>
              <w:rPr>
                <w:color w:val="0000FF"/>
                <w:sz w:val="18"/>
                <w:lang w:val="en-US"/>
              </w:rPr>
            </w:pPr>
          </w:p>
          <w:p w:rsidR="002366DC" w:rsidRPr="002366DC" w:rsidRDefault="002366DC" w:rsidP="002366DC">
            <w:pPr>
              <w:keepNext/>
              <w:keepLines/>
              <w:pBdr>
                <w:top w:val="single" w:sz="4" w:space="1" w:color="auto"/>
                <w:bottom w:val="single" w:sz="4" w:space="0" w:color="auto"/>
              </w:pBdr>
              <w:shd w:val="clear" w:color="auto" w:fill="BFBFBF" w:themeFill="background1" w:themeFillShade="BF"/>
              <w:spacing w:before="120" w:after="120"/>
              <w:jc w:val="both"/>
              <w:outlineLvl w:val="4"/>
              <w:rPr>
                <w:rFonts w:eastAsiaTheme="majorEastAsia"/>
                <w:b/>
                <w:i/>
                <w:sz w:val="18"/>
                <w:lang w:val="en-US"/>
              </w:rPr>
            </w:pPr>
            <w:r w:rsidRPr="002366DC">
              <w:rPr>
                <w:rFonts w:eastAsiaTheme="majorEastAsia"/>
                <w:b/>
                <w:i/>
                <w:sz w:val="18"/>
                <w:lang w:val="en-US"/>
              </w:rPr>
              <w:t>Article 14. Transfer of rights and obligations</w:t>
            </w:r>
          </w:p>
          <w:p w:rsidR="002366DC" w:rsidRPr="002366DC" w:rsidRDefault="002366DC" w:rsidP="002366DC">
            <w:pPr>
              <w:jc w:val="both"/>
              <w:rPr>
                <w:sz w:val="18"/>
                <w:lang w:val="en-US"/>
              </w:rPr>
            </w:pPr>
            <w:r w:rsidRPr="002366DC">
              <w:rPr>
                <w:sz w:val="18"/>
                <w:lang w:val="en-US"/>
              </w:rPr>
              <w:t>14.1. None of the Parties may assign or transfer in whole or in part their rights and obligations under this Agreement to third parties without the written consent of the other Party.</w:t>
            </w:r>
          </w:p>
          <w:p w:rsidR="002366DC" w:rsidRPr="002366DC" w:rsidRDefault="002366DC" w:rsidP="002366DC">
            <w:pPr>
              <w:jc w:val="both"/>
              <w:rPr>
                <w:sz w:val="18"/>
                <w:lang w:val="en-US"/>
              </w:rPr>
            </w:pPr>
          </w:p>
          <w:p w:rsidR="002366DC" w:rsidRPr="002366DC" w:rsidRDefault="002366DC"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sz w:val="18"/>
                <w:lang w:val="en-US"/>
              </w:rPr>
            </w:pPr>
            <w:r w:rsidRPr="002366DC">
              <w:rPr>
                <w:rFonts w:eastAsiaTheme="majorEastAsia"/>
                <w:b/>
                <w:i/>
                <w:sz w:val="18"/>
                <w:lang w:val="en-US"/>
              </w:rPr>
              <w:t>Article 15. Other conditions</w:t>
            </w:r>
          </w:p>
          <w:p w:rsidR="002366DC" w:rsidRPr="002366DC" w:rsidRDefault="002366DC" w:rsidP="002366DC">
            <w:pPr>
              <w:jc w:val="both"/>
              <w:rPr>
                <w:sz w:val="18"/>
                <w:lang w:val="en-US"/>
              </w:rPr>
            </w:pPr>
            <w:r w:rsidRPr="002366DC">
              <w:rPr>
                <w:sz w:val="18"/>
                <w:lang w:val="en-US"/>
              </w:rPr>
              <w:t>15.1 This Agreement, including the Annexes to the agreement, constitutes the entire agreement between the CONTRACTOR and the CUSTOMER regarding the subject of the Agreement and supersedes any other preliminary agreements, settlements, written and oral agreements related to the subject of this Agreement. Any changes and additions to this Agreement are considered valid only if they are made in writing and signed by authorized representatives of the Parties. The terms of this Agreement apply to the relations of the Parties that arose only after the conclusion of this Agreement.</w:t>
            </w:r>
          </w:p>
          <w:p w:rsidR="002366DC" w:rsidRPr="002366DC" w:rsidRDefault="002366DC" w:rsidP="002366DC">
            <w:pPr>
              <w:jc w:val="both"/>
              <w:rPr>
                <w:sz w:val="18"/>
                <w:lang w:val="en-US"/>
              </w:rPr>
            </w:pPr>
            <w:r w:rsidRPr="002366DC">
              <w:rPr>
                <w:sz w:val="18"/>
                <w:lang w:val="en-US"/>
              </w:rPr>
              <w:t>15.2. By concluding this Agreement, the CUSTOMER confirms that he is familiar with and agrees with the Agreement and the Annexes to the Agreement.</w:t>
            </w:r>
          </w:p>
          <w:p w:rsidR="002366DC" w:rsidRPr="002366DC" w:rsidRDefault="002366DC" w:rsidP="002366DC">
            <w:pPr>
              <w:tabs>
                <w:tab w:val="left" w:pos="1526"/>
              </w:tabs>
              <w:rPr>
                <w:sz w:val="18"/>
                <w:lang w:val="en-US"/>
              </w:rPr>
            </w:pPr>
            <w:r w:rsidRPr="002366DC">
              <w:rPr>
                <w:sz w:val="18"/>
                <w:lang w:val="en-US"/>
              </w:rPr>
              <w:t>15.</w:t>
            </w:r>
            <w:r w:rsidR="00EF72E8">
              <w:rPr>
                <w:sz w:val="18"/>
              </w:rPr>
              <w:t>3</w:t>
            </w:r>
            <w:r w:rsidRPr="002366DC">
              <w:rPr>
                <w:sz w:val="18"/>
                <w:lang w:val="en-US"/>
              </w:rPr>
              <w:t xml:space="preserve">. The relations of the Parties not regulated by this Agreement shall be governed by the current legislation of the </w:t>
            </w:r>
            <w:r w:rsidR="00316CA1">
              <w:rPr>
                <w:sz w:val="18"/>
                <w:lang w:val="en-US"/>
              </w:rPr>
              <w:t>Russian Federation</w:t>
            </w:r>
            <w:r w:rsidRPr="002366DC">
              <w:rPr>
                <w:sz w:val="18"/>
                <w:lang w:val="en-US"/>
              </w:rPr>
              <w:t>.</w:t>
            </w:r>
          </w:p>
          <w:p w:rsidR="005521A5" w:rsidRDefault="002366DC" w:rsidP="002366DC">
            <w:pPr>
              <w:tabs>
                <w:tab w:val="left" w:pos="1526"/>
              </w:tabs>
              <w:rPr>
                <w:sz w:val="18"/>
                <w:lang w:val="en-US"/>
              </w:rPr>
            </w:pPr>
            <w:r w:rsidRPr="002366DC">
              <w:rPr>
                <w:sz w:val="18"/>
                <w:lang w:val="en-US"/>
              </w:rPr>
              <w:t>15.</w:t>
            </w:r>
            <w:r w:rsidR="00EF72E8">
              <w:rPr>
                <w:sz w:val="18"/>
              </w:rPr>
              <w:t>4</w:t>
            </w:r>
            <w:r w:rsidRPr="002366DC">
              <w:rPr>
                <w:sz w:val="18"/>
                <w:lang w:val="en-US"/>
              </w:rPr>
              <w:t xml:space="preserve">. This Agreement is made in English </w:t>
            </w:r>
            <w:r w:rsidR="005521A5">
              <w:rPr>
                <w:sz w:val="18"/>
                <w:lang w:val="en-US"/>
              </w:rPr>
              <w:t xml:space="preserve">and Russian </w:t>
            </w:r>
            <w:r w:rsidRPr="002366DC">
              <w:rPr>
                <w:sz w:val="18"/>
                <w:lang w:val="en-US"/>
              </w:rPr>
              <w:t>in duplicate having the same legal force, one copy for each of the Parties.</w:t>
            </w:r>
          </w:p>
          <w:p w:rsidR="005521A5" w:rsidRPr="002366DC" w:rsidRDefault="005521A5" w:rsidP="002366DC">
            <w:pPr>
              <w:tabs>
                <w:tab w:val="left" w:pos="1526"/>
              </w:tabs>
              <w:rPr>
                <w:sz w:val="18"/>
                <w:lang w:val="en-US"/>
              </w:rPr>
            </w:pPr>
          </w:p>
          <w:p w:rsidR="002366DC" w:rsidRPr="002366DC" w:rsidRDefault="002366DC" w:rsidP="002366DC">
            <w:pPr>
              <w:tabs>
                <w:tab w:val="left" w:pos="1526"/>
              </w:tabs>
              <w:rPr>
                <w:sz w:val="18"/>
                <w:lang w:val="en-US"/>
              </w:rPr>
            </w:pPr>
          </w:p>
          <w:p w:rsidR="002366DC" w:rsidRPr="002366DC" w:rsidRDefault="002366DC" w:rsidP="002366DC">
            <w:pPr>
              <w:keepNext/>
              <w:keepLines/>
              <w:pBdr>
                <w:top w:val="single" w:sz="4" w:space="1" w:color="auto"/>
                <w:bottom w:val="single" w:sz="4" w:space="1" w:color="auto"/>
              </w:pBdr>
              <w:shd w:val="clear" w:color="auto" w:fill="E0E0E0"/>
              <w:spacing w:before="120" w:after="120"/>
              <w:jc w:val="both"/>
              <w:outlineLvl w:val="7"/>
              <w:rPr>
                <w:rFonts w:eastAsiaTheme="majorEastAsia"/>
                <w:b/>
                <w:i/>
                <w:sz w:val="18"/>
                <w:lang w:val="en-US"/>
              </w:rPr>
            </w:pPr>
            <w:r w:rsidRPr="002366DC">
              <w:rPr>
                <w:rFonts w:eastAsiaTheme="majorEastAsia"/>
                <w:b/>
                <w:i/>
                <w:sz w:val="18"/>
                <w:lang w:val="en-US"/>
              </w:rPr>
              <w:lastRenderedPageBreak/>
              <w:t>Article 16. Details and signatures of the Parties</w:t>
            </w:r>
          </w:p>
          <w:p w:rsidR="002366DC" w:rsidRPr="002366DC" w:rsidRDefault="002366DC" w:rsidP="002366DC">
            <w:pPr>
              <w:spacing w:before="120" w:after="120"/>
              <w:jc w:val="both"/>
              <w:outlineLvl w:val="0"/>
              <w:rPr>
                <w:b/>
                <w:sz w:val="18"/>
                <w:lang w:val="en-US"/>
              </w:rPr>
            </w:pPr>
            <w:r w:rsidRPr="002366DC">
              <w:rPr>
                <w:b/>
                <w:sz w:val="18"/>
                <w:lang w:val="en-US"/>
              </w:rPr>
              <w:t>CONTRACTOR:</w:t>
            </w:r>
          </w:p>
          <w:tbl>
            <w:tblPr>
              <w:tblW w:w="7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13" w:type="dxa"/>
                <w:bottom w:w="57" w:type="dxa"/>
                <w:right w:w="113" w:type="dxa"/>
              </w:tblCellMar>
              <w:tblLook w:val="0000" w:firstRow="0" w:lastRow="0" w:firstColumn="0" w:lastColumn="0" w:noHBand="0" w:noVBand="0"/>
            </w:tblPr>
            <w:tblGrid>
              <w:gridCol w:w="1429"/>
              <w:gridCol w:w="5912"/>
            </w:tblGrid>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lang w:val="en-US"/>
                    </w:rPr>
                  </w:pPr>
                  <w:r w:rsidRPr="002366DC">
                    <w:rPr>
                      <w:sz w:val="18"/>
                      <w:lang w:val="en-US"/>
                    </w:rPr>
                    <w:t>Company name</w:t>
                  </w:r>
                </w:p>
              </w:tc>
              <w:tc>
                <w:tcPr>
                  <w:tcW w:w="5912" w:type="dxa"/>
                  <w:tcBorders>
                    <w:top w:val="single" w:sz="2" w:space="0" w:color="auto"/>
                    <w:left w:val="single" w:sz="2" w:space="0" w:color="auto"/>
                    <w:bottom w:val="single" w:sz="2" w:space="0" w:color="auto"/>
                    <w:right w:val="single" w:sz="2" w:space="0" w:color="auto"/>
                  </w:tcBorders>
                </w:tcPr>
                <w:p w:rsidR="002366DC" w:rsidRPr="000848E6" w:rsidRDefault="002366DC" w:rsidP="000848E6">
                  <w:pPr>
                    <w:jc w:val="both"/>
                  </w:pPr>
                  <w:r w:rsidRPr="002366DC">
                    <w:rPr>
                      <w:sz w:val="18"/>
                      <w:lang w:val="en-US"/>
                    </w:rPr>
                    <w:t xml:space="preserve"> </w:t>
                  </w:r>
                  <w:r w:rsidR="000848E6" w:rsidRPr="000848E6">
                    <w:rPr>
                      <w:rFonts w:eastAsia="Cambria"/>
                      <w:sz w:val="18"/>
                    </w:rPr>
                    <w:t>SELF-EMPLOYED PANKRATOV ANTON SERGEEVICH</w:t>
                  </w:r>
                </w:p>
              </w:tc>
            </w:tr>
            <w:tr w:rsidR="002366DC" w:rsidRPr="00604CC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rPr>
                  </w:pPr>
                  <w:r w:rsidRPr="002366DC">
                    <w:rPr>
                      <w:sz w:val="18"/>
                      <w:lang w:val="en-US"/>
                    </w:rPr>
                    <w:t>Legal address</w:t>
                  </w:r>
                  <w:r w:rsidRPr="002366DC">
                    <w:rPr>
                      <w:sz w:val="18"/>
                    </w:rPr>
                    <w:t xml:space="preserve"> </w:t>
                  </w:r>
                </w:p>
              </w:tc>
              <w:tc>
                <w:tcPr>
                  <w:tcW w:w="5912" w:type="dxa"/>
                  <w:tcBorders>
                    <w:top w:val="single" w:sz="2" w:space="0" w:color="auto"/>
                    <w:left w:val="single" w:sz="2" w:space="0" w:color="auto"/>
                    <w:bottom w:val="single" w:sz="2" w:space="0" w:color="auto"/>
                    <w:right w:val="single" w:sz="2" w:space="0" w:color="auto"/>
                  </w:tcBorders>
                </w:tcPr>
                <w:p w:rsidR="002366DC" w:rsidRPr="000848E6" w:rsidRDefault="002366DC" w:rsidP="002366DC">
                  <w:pPr>
                    <w:rPr>
                      <w:sz w:val="18"/>
                      <w:lang w:val="en-US"/>
                    </w:rPr>
                  </w:pPr>
                  <w:r w:rsidRPr="002366DC">
                    <w:rPr>
                      <w:sz w:val="18"/>
                      <w:lang w:val="en-US"/>
                    </w:rPr>
                    <w:t xml:space="preserve"> </w:t>
                  </w:r>
                  <w:proofErr w:type="spellStart"/>
                  <w:r w:rsidR="000848E6">
                    <w:rPr>
                      <w:sz w:val="18"/>
                      <w:lang w:val="en-US"/>
                    </w:rPr>
                    <w:t>Kurskaya</w:t>
                  </w:r>
                  <w:proofErr w:type="spellEnd"/>
                  <w:r w:rsidR="000848E6">
                    <w:rPr>
                      <w:sz w:val="18"/>
                      <w:lang w:val="en-US"/>
                    </w:rPr>
                    <w:t xml:space="preserve"> 18-80, Kazan, Russia, </w:t>
                  </w:r>
                  <w:r w:rsidR="000848E6">
                    <w:rPr>
                      <w:sz w:val="18"/>
                    </w:rPr>
                    <w:t>420081</w:t>
                  </w:r>
                  <w:r w:rsidR="000848E6">
                    <w:rPr>
                      <w:sz w:val="18"/>
                      <w:lang w:val="en-US"/>
                    </w:rPr>
                    <w:t xml:space="preserve"> </w:t>
                  </w:r>
                </w:p>
              </w:tc>
            </w:tr>
            <w:tr w:rsidR="002366DC" w:rsidRPr="00604CC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lang w:val="en-US"/>
                    </w:rPr>
                  </w:pPr>
                  <w:r w:rsidRPr="002366DC">
                    <w:rPr>
                      <w:sz w:val="18"/>
                      <w:lang w:val="en-US"/>
                    </w:rPr>
                    <w:t>Post address</w:t>
                  </w:r>
                </w:p>
              </w:tc>
              <w:tc>
                <w:tcPr>
                  <w:tcW w:w="5912" w:type="dxa"/>
                  <w:tcBorders>
                    <w:top w:val="single" w:sz="2" w:space="0" w:color="auto"/>
                    <w:left w:val="single" w:sz="2" w:space="0" w:color="auto"/>
                    <w:bottom w:val="single" w:sz="2" w:space="0" w:color="auto"/>
                    <w:right w:val="single" w:sz="2" w:space="0" w:color="auto"/>
                  </w:tcBorders>
                </w:tcPr>
                <w:p w:rsidR="002366DC" w:rsidRPr="002366DC" w:rsidRDefault="002366DC" w:rsidP="002366DC">
                  <w:pPr>
                    <w:rPr>
                      <w:sz w:val="18"/>
                      <w:lang w:val="en-US"/>
                    </w:rPr>
                  </w:pPr>
                  <w:r w:rsidRPr="002366DC">
                    <w:rPr>
                      <w:sz w:val="18"/>
                      <w:lang w:val="en-US"/>
                    </w:rPr>
                    <w:t xml:space="preserve"> </w:t>
                  </w:r>
                  <w:proofErr w:type="spellStart"/>
                  <w:r w:rsidR="000848E6">
                    <w:rPr>
                      <w:sz w:val="18"/>
                      <w:lang w:val="en-US"/>
                    </w:rPr>
                    <w:t>Kurskaya</w:t>
                  </w:r>
                  <w:proofErr w:type="spellEnd"/>
                  <w:r w:rsidR="000848E6">
                    <w:rPr>
                      <w:sz w:val="18"/>
                      <w:lang w:val="en-US"/>
                    </w:rPr>
                    <w:t xml:space="preserve"> 18-80, Kazan, Russia, </w:t>
                  </w:r>
                  <w:r w:rsidR="000848E6">
                    <w:rPr>
                      <w:sz w:val="18"/>
                    </w:rPr>
                    <w:t>420081</w:t>
                  </w:r>
                </w:p>
              </w:tc>
            </w:tr>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lang w:val="en-US"/>
                    </w:rPr>
                  </w:pPr>
                  <w:r w:rsidRPr="002366DC">
                    <w:rPr>
                      <w:sz w:val="18"/>
                      <w:lang w:val="en-US"/>
                    </w:rPr>
                    <w:t>Registration ID</w:t>
                  </w:r>
                </w:p>
              </w:tc>
              <w:tc>
                <w:tcPr>
                  <w:tcW w:w="5912" w:type="dxa"/>
                  <w:tcBorders>
                    <w:top w:val="single" w:sz="2" w:space="0" w:color="auto"/>
                    <w:left w:val="single" w:sz="2" w:space="0" w:color="auto"/>
                    <w:bottom w:val="single" w:sz="2" w:space="0" w:color="auto"/>
                    <w:right w:val="single" w:sz="2" w:space="0" w:color="auto"/>
                  </w:tcBorders>
                </w:tcPr>
                <w:p w:rsidR="002366DC" w:rsidRPr="002366DC" w:rsidRDefault="002366DC" w:rsidP="002366DC">
                  <w:pPr>
                    <w:rPr>
                      <w:sz w:val="18"/>
                      <w:lang w:val="en-US"/>
                    </w:rPr>
                  </w:pPr>
                  <w:r w:rsidRPr="002366DC">
                    <w:rPr>
                      <w:sz w:val="18"/>
                      <w:lang w:val="en-US"/>
                    </w:rPr>
                    <w:t xml:space="preserve"> </w:t>
                  </w:r>
                  <w:r w:rsidR="00316CA1">
                    <w:rPr>
                      <w:sz w:val="18"/>
                    </w:rPr>
                    <w:t>316169000169731</w:t>
                  </w:r>
                </w:p>
              </w:tc>
            </w:tr>
            <w:tr w:rsidR="002366DC" w:rsidRPr="00316CA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BC0E45">
                  <w:pPr>
                    <w:rPr>
                      <w:sz w:val="18"/>
                      <w:lang w:val="en-US"/>
                    </w:rPr>
                  </w:pPr>
                  <w:r w:rsidRPr="002366DC">
                    <w:rPr>
                      <w:sz w:val="18"/>
                      <w:lang w:val="en-US"/>
                    </w:rPr>
                    <w:t xml:space="preserve">Bank </w:t>
                  </w:r>
                  <w:r w:rsidR="00BC0E45">
                    <w:rPr>
                      <w:sz w:val="18"/>
                      <w:lang w:val="en-US"/>
                    </w:rPr>
                    <w:t>details</w:t>
                  </w:r>
                </w:p>
              </w:tc>
              <w:tc>
                <w:tcPr>
                  <w:tcW w:w="5912" w:type="dxa"/>
                  <w:tcBorders>
                    <w:top w:val="single" w:sz="2" w:space="0" w:color="auto"/>
                    <w:left w:val="single" w:sz="2" w:space="0" w:color="auto"/>
                    <w:bottom w:val="single" w:sz="2" w:space="0" w:color="auto"/>
                    <w:right w:val="single" w:sz="2" w:space="0" w:color="auto"/>
                  </w:tcBorders>
                </w:tcPr>
                <w:p w:rsidR="002366DC" w:rsidRPr="00316CA1" w:rsidRDefault="00316CA1" w:rsidP="00316CA1">
                  <w:pPr>
                    <w:rPr>
                      <w:b/>
                      <w:bCs/>
                      <w:sz w:val="18"/>
                      <w:lang w:val="en-US"/>
                    </w:rPr>
                  </w:pPr>
                  <w:r w:rsidRPr="00316CA1">
                    <w:rPr>
                      <w:b/>
                      <w:bCs/>
                      <w:sz w:val="18"/>
                      <w:lang w:val="en-US"/>
                    </w:rPr>
                    <w:t>For settlements in US dollars</w:t>
                  </w:r>
                  <w:r w:rsidRPr="00316CA1">
                    <w:rPr>
                      <w:b/>
                      <w:bCs/>
                      <w:sz w:val="18"/>
                      <w:lang w:val="en-US"/>
                    </w:rPr>
                    <w:t>:</w:t>
                  </w:r>
                </w:p>
                <w:p w:rsidR="00316CA1" w:rsidRPr="00316CA1" w:rsidRDefault="00316CA1" w:rsidP="00316CA1">
                  <w:pPr>
                    <w:rPr>
                      <w:sz w:val="18"/>
                      <w:lang w:val="en-US"/>
                    </w:rPr>
                  </w:pPr>
                  <w:r w:rsidRPr="00316CA1">
                    <w:rPr>
                      <w:sz w:val="18"/>
                      <w:lang w:val="en-US"/>
                    </w:rPr>
                    <w:t>Beneficiary</w:t>
                  </w:r>
                </w:p>
                <w:p w:rsidR="00316CA1" w:rsidRPr="00316CA1" w:rsidRDefault="00316CA1" w:rsidP="00316CA1">
                  <w:pPr>
                    <w:rPr>
                      <w:sz w:val="18"/>
                      <w:lang w:val="en-US"/>
                    </w:rPr>
                  </w:pPr>
                  <w:r w:rsidRPr="00316CA1">
                    <w:rPr>
                      <w:sz w:val="18"/>
                      <w:lang w:val="en-US"/>
                    </w:rPr>
                    <w:t>SELF-EMPLOYED PANKRATOV ANTON SERGEEVICH</w:t>
                  </w:r>
                </w:p>
                <w:p w:rsidR="00316CA1" w:rsidRPr="00316CA1" w:rsidRDefault="00316CA1" w:rsidP="00316CA1">
                  <w:pPr>
                    <w:rPr>
                      <w:sz w:val="18"/>
                      <w:lang w:val="en-US"/>
                    </w:rPr>
                  </w:pPr>
                  <w:r w:rsidRPr="00316CA1">
                    <w:rPr>
                      <w:sz w:val="18"/>
                      <w:lang w:val="en-US"/>
                    </w:rPr>
                    <w:t>Beneficiary account</w:t>
                  </w:r>
                </w:p>
                <w:p w:rsidR="00316CA1" w:rsidRPr="00316CA1" w:rsidRDefault="00316CA1" w:rsidP="00316CA1">
                  <w:pPr>
                    <w:rPr>
                      <w:sz w:val="18"/>
                      <w:lang w:val="en-US"/>
                    </w:rPr>
                  </w:pPr>
                  <w:r w:rsidRPr="00316CA1">
                    <w:rPr>
                      <w:sz w:val="18"/>
                      <w:lang w:val="en-US"/>
                    </w:rPr>
                    <w:t>40802840810000000182</w:t>
                  </w:r>
                </w:p>
                <w:p w:rsidR="00316CA1" w:rsidRPr="00316CA1" w:rsidRDefault="00316CA1" w:rsidP="00316CA1">
                  <w:pPr>
                    <w:rPr>
                      <w:sz w:val="18"/>
                      <w:lang w:val="en-US"/>
                    </w:rPr>
                  </w:pPr>
                  <w:r w:rsidRPr="00316CA1">
                    <w:rPr>
                      <w:sz w:val="18"/>
                      <w:lang w:val="en-US"/>
                    </w:rPr>
                    <w:t>Beneficiary Transit Account</w:t>
                  </w:r>
                </w:p>
                <w:p w:rsidR="00316CA1" w:rsidRPr="00316CA1" w:rsidRDefault="00316CA1" w:rsidP="00316CA1">
                  <w:pPr>
                    <w:rPr>
                      <w:sz w:val="18"/>
                      <w:lang w:val="en-US"/>
                    </w:rPr>
                  </w:pPr>
                  <w:r w:rsidRPr="00316CA1">
                    <w:rPr>
                      <w:sz w:val="18"/>
                      <w:lang w:val="en-US"/>
                    </w:rPr>
                    <w:t>40802840920000000182</w:t>
                  </w:r>
                </w:p>
                <w:p w:rsidR="00316CA1" w:rsidRPr="00316CA1" w:rsidRDefault="00316CA1" w:rsidP="00316CA1">
                  <w:pPr>
                    <w:rPr>
                      <w:sz w:val="18"/>
                      <w:lang w:val="en-US"/>
                    </w:rPr>
                  </w:pPr>
                  <w:r w:rsidRPr="00316CA1">
                    <w:rPr>
                      <w:sz w:val="18"/>
                      <w:lang w:val="en-US"/>
                    </w:rPr>
                    <w:t>Beneficiary's bank</w:t>
                  </w:r>
                </w:p>
                <w:p w:rsidR="00316CA1" w:rsidRPr="00316CA1" w:rsidRDefault="00316CA1" w:rsidP="00316CA1">
                  <w:pPr>
                    <w:rPr>
                      <w:sz w:val="18"/>
                      <w:lang w:val="en-US"/>
                    </w:rPr>
                  </w:pPr>
                  <w:r w:rsidRPr="00316CA1">
                    <w:rPr>
                      <w:sz w:val="18"/>
                      <w:lang w:val="en-US"/>
                    </w:rPr>
                    <w:t>Tinkoff Bank</w:t>
                  </w:r>
                </w:p>
                <w:p w:rsidR="00316CA1" w:rsidRPr="00316CA1" w:rsidRDefault="00316CA1" w:rsidP="00316CA1">
                  <w:pPr>
                    <w:rPr>
                      <w:sz w:val="18"/>
                      <w:lang w:val="en-US"/>
                    </w:rPr>
                  </w:pPr>
                  <w:r w:rsidRPr="00316CA1">
                    <w:rPr>
                      <w:sz w:val="18"/>
                      <w:lang w:val="en-US"/>
                    </w:rPr>
                    <w:t>Beneficiary SWIFT</w:t>
                  </w:r>
                </w:p>
                <w:p w:rsidR="00316CA1" w:rsidRPr="00316CA1" w:rsidRDefault="00316CA1" w:rsidP="00316CA1">
                  <w:pPr>
                    <w:rPr>
                      <w:sz w:val="18"/>
                      <w:lang w:val="en-US"/>
                    </w:rPr>
                  </w:pPr>
                  <w:r w:rsidRPr="00316CA1">
                    <w:rPr>
                      <w:sz w:val="18"/>
                      <w:lang w:val="en-US"/>
                    </w:rPr>
                    <w:t>TICSRUMMXXX</w:t>
                  </w:r>
                </w:p>
                <w:p w:rsidR="00316CA1" w:rsidRPr="00316CA1" w:rsidRDefault="00316CA1" w:rsidP="00316CA1">
                  <w:pPr>
                    <w:rPr>
                      <w:sz w:val="18"/>
                      <w:lang w:val="en-US"/>
                    </w:rPr>
                  </w:pPr>
                  <w:r w:rsidRPr="00316CA1">
                    <w:rPr>
                      <w:sz w:val="18"/>
                      <w:lang w:val="en-US"/>
                    </w:rPr>
                    <w:t>Beneficiary's bank address</w:t>
                  </w:r>
                </w:p>
                <w:p w:rsidR="00316CA1" w:rsidRPr="00316CA1" w:rsidRDefault="00316CA1" w:rsidP="00316CA1">
                  <w:pPr>
                    <w:rPr>
                      <w:sz w:val="18"/>
                      <w:lang w:val="en-US"/>
                    </w:rPr>
                  </w:pPr>
                  <w:r w:rsidRPr="00316CA1">
                    <w:rPr>
                      <w:sz w:val="18"/>
                      <w:lang w:val="en-US"/>
                    </w:rPr>
                    <w:t xml:space="preserve">1st </w:t>
                  </w:r>
                  <w:proofErr w:type="spellStart"/>
                  <w:r w:rsidRPr="00316CA1">
                    <w:rPr>
                      <w:sz w:val="18"/>
                      <w:lang w:val="en-US"/>
                    </w:rPr>
                    <w:t>Volokolamsky</w:t>
                  </w:r>
                  <w:proofErr w:type="spellEnd"/>
                  <w:r w:rsidRPr="00316CA1">
                    <w:rPr>
                      <w:sz w:val="18"/>
                      <w:lang w:val="en-US"/>
                    </w:rPr>
                    <w:t xml:space="preserve"> pr., 10, bld. 1, Moscow, Russia</w:t>
                  </w:r>
                </w:p>
                <w:p w:rsidR="00316CA1" w:rsidRPr="00316CA1" w:rsidRDefault="00316CA1" w:rsidP="00316CA1">
                  <w:pPr>
                    <w:rPr>
                      <w:sz w:val="18"/>
                      <w:lang w:val="en-US"/>
                    </w:rPr>
                  </w:pPr>
                  <w:r w:rsidRPr="00316CA1">
                    <w:rPr>
                      <w:sz w:val="18"/>
                      <w:lang w:val="en-US"/>
                    </w:rPr>
                    <w:t>Intermediary</w:t>
                  </w:r>
                </w:p>
                <w:p w:rsidR="00316CA1" w:rsidRPr="00316CA1" w:rsidRDefault="00316CA1" w:rsidP="00316CA1">
                  <w:pPr>
                    <w:rPr>
                      <w:sz w:val="18"/>
                      <w:lang w:val="en-US"/>
                    </w:rPr>
                  </w:pPr>
                  <w:r w:rsidRPr="00316CA1">
                    <w:rPr>
                      <w:sz w:val="18"/>
                      <w:lang w:val="en-US"/>
                    </w:rPr>
                    <w:t>JPMORGAN CHASE BANK, N.A. NEW YORK, NY US</w:t>
                  </w:r>
                </w:p>
                <w:p w:rsidR="00316CA1" w:rsidRPr="00316CA1" w:rsidRDefault="00316CA1" w:rsidP="00316CA1">
                  <w:pPr>
                    <w:rPr>
                      <w:sz w:val="18"/>
                      <w:lang w:val="en-US"/>
                    </w:rPr>
                  </w:pPr>
                  <w:r w:rsidRPr="00316CA1">
                    <w:rPr>
                      <w:sz w:val="18"/>
                      <w:lang w:val="en-US"/>
                    </w:rPr>
                    <w:t>Intermediary SWIFT</w:t>
                  </w:r>
                </w:p>
                <w:p w:rsidR="00316CA1" w:rsidRPr="00316CA1" w:rsidRDefault="00316CA1" w:rsidP="00316CA1">
                  <w:pPr>
                    <w:rPr>
                      <w:sz w:val="18"/>
                      <w:lang w:val="en-US"/>
                    </w:rPr>
                  </w:pPr>
                  <w:r w:rsidRPr="00316CA1">
                    <w:rPr>
                      <w:sz w:val="18"/>
                      <w:lang w:val="en-US"/>
                    </w:rPr>
                    <w:t>CHASUS33XXX</w:t>
                  </w:r>
                </w:p>
                <w:p w:rsidR="00316CA1" w:rsidRPr="00316CA1" w:rsidRDefault="00316CA1" w:rsidP="00316CA1">
                  <w:pPr>
                    <w:rPr>
                      <w:sz w:val="18"/>
                      <w:lang w:val="en-US"/>
                    </w:rPr>
                  </w:pPr>
                  <w:r w:rsidRPr="00316CA1">
                    <w:rPr>
                      <w:sz w:val="18"/>
                      <w:lang w:val="en-US"/>
                    </w:rPr>
                    <w:t>Intermediary's account</w:t>
                  </w:r>
                </w:p>
                <w:p w:rsidR="00316CA1" w:rsidRDefault="00316CA1" w:rsidP="00316CA1">
                  <w:pPr>
                    <w:rPr>
                      <w:sz w:val="18"/>
                      <w:lang w:val="en-US"/>
                    </w:rPr>
                  </w:pPr>
                  <w:r w:rsidRPr="00316CA1">
                    <w:rPr>
                      <w:sz w:val="18"/>
                      <w:lang w:val="en-US"/>
                    </w:rPr>
                    <w:t>464650808</w:t>
                  </w:r>
                </w:p>
                <w:p w:rsidR="00316CA1" w:rsidRDefault="00316CA1" w:rsidP="00316CA1">
                  <w:pPr>
                    <w:rPr>
                      <w:sz w:val="18"/>
                      <w:lang w:val="en-US"/>
                    </w:rPr>
                  </w:pPr>
                </w:p>
                <w:p w:rsidR="00316CA1" w:rsidRDefault="00316CA1" w:rsidP="00316CA1">
                  <w:pPr>
                    <w:rPr>
                      <w:b/>
                      <w:bCs/>
                      <w:sz w:val="18"/>
                      <w:lang w:val="en-US"/>
                    </w:rPr>
                  </w:pPr>
                  <w:r w:rsidRPr="00316CA1">
                    <w:rPr>
                      <w:b/>
                      <w:bCs/>
                      <w:sz w:val="18"/>
                      <w:lang w:val="en-US"/>
                    </w:rPr>
                    <w:t xml:space="preserve">For settlements in </w:t>
                  </w:r>
                  <w:r>
                    <w:rPr>
                      <w:b/>
                      <w:bCs/>
                      <w:sz w:val="18"/>
                      <w:lang w:val="en-US"/>
                    </w:rPr>
                    <w:t>EURO</w:t>
                  </w:r>
                  <w:r w:rsidRPr="00316CA1">
                    <w:rPr>
                      <w:b/>
                      <w:bCs/>
                      <w:sz w:val="18"/>
                      <w:lang w:val="en-US"/>
                    </w:rPr>
                    <w:t>:</w:t>
                  </w:r>
                </w:p>
                <w:p w:rsidR="00316CA1" w:rsidRPr="00316CA1" w:rsidRDefault="00316CA1" w:rsidP="00316CA1">
                  <w:pPr>
                    <w:rPr>
                      <w:sz w:val="18"/>
                      <w:lang w:val="en-US"/>
                    </w:rPr>
                  </w:pPr>
                  <w:r w:rsidRPr="00316CA1">
                    <w:rPr>
                      <w:sz w:val="18"/>
                      <w:lang w:val="en-US"/>
                    </w:rPr>
                    <w:t>Beneficiary</w:t>
                  </w:r>
                </w:p>
                <w:p w:rsidR="00316CA1" w:rsidRPr="00316CA1" w:rsidRDefault="00316CA1" w:rsidP="00316CA1">
                  <w:pPr>
                    <w:rPr>
                      <w:sz w:val="18"/>
                      <w:lang w:val="en-US"/>
                    </w:rPr>
                  </w:pPr>
                  <w:r w:rsidRPr="00316CA1">
                    <w:rPr>
                      <w:sz w:val="18"/>
                      <w:lang w:val="en-US"/>
                    </w:rPr>
                    <w:t>SELF-EMPLOYED PANKRATOV ANTON SERGEEVICH</w:t>
                  </w:r>
                </w:p>
                <w:p w:rsidR="00316CA1" w:rsidRPr="00316CA1" w:rsidRDefault="00316CA1" w:rsidP="00316CA1">
                  <w:pPr>
                    <w:rPr>
                      <w:sz w:val="18"/>
                      <w:lang w:val="en-US"/>
                    </w:rPr>
                  </w:pPr>
                  <w:r w:rsidRPr="00316CA1">
                    <w:rPr>
                      <w:sz w:val="18"/>
                      <w:lang w:val="en-US"/>
                    </w:rPr>
                    <w:t>Beneficiary account</w:t>
                  </w:r>
                </w:p>
                <w:p w:rsidR="00316CA1" w:rsidRPr="00316CA1" w:rsidRDefault="00316CA1" w:rsidP="00316CA1">
                  <w:pPr>
                    <w:rPr>
                      <w:sz w:val="18"/>
                      <w:lang w:val="en-US"/>
                    </w:rPr>
                  </w:pPr>
                  <w:r w:rsidRPr="00316CA1">
                    <w:rPr>
                      <w:sz w:val="18"/>
                      <w:lang w:val="en-US"/>
                    </w:rPr>
                    <w:t>40802978800000000064</w:t>
                  </w:r>
                </w:p>
                <w:p w:rsidR="00316CA1" w:rsidRPr="00316CA1" w:rsidRDefault="00316CA1" w:rsidP="00316CA1">
                  <w:pPr>
                    <w:rPr>
                      <w:sz w:val="18"/>
                      <w:lang w:val="en-US"/>
                    </w:rPr>
                  </w:pPr>
                  <w:r w:rsidRPr="00316CA1">
                    <w:rPr>
                      <w:sz w:val="18"/>
                      <w:lang w:val="en-US"/>
                    </w:rPr>
                    <w:t>Beneficiary Transit Account</w:t>
                  </w:r>
                </w:p>
                <w:p w:rsidR="00316CA1" w:rsidRPr="00316CA1" w:rsidRDefault="00316CA1" w:rsidP="00316CA1">
                  <w:pPr>
                    <w:rPr>
                      <w:sz w:val="18"/>
                      <w:lang w:val="en-US"/>
                    </w:rPr>
                  </w:pPr>
                  <w:r w:rsidRPr="00316CA1">
                    <w:rPr>
                      <w:sz w:val="18"/>
                      <w:lang w:val="en-US"/>
                    </w:rPr>
                    <w:t>40802978020000000064</w:t>
                  </w:r>
                </w:p>
                <w:p w:rsidR="00316CA1" w:rsidRPr="00316CA1" w:rsidRDefault="00316CA1" w:rsidP="00316CA1">
                  <w:pPr>
                    <w:rPr>
                      <w:sz w:val="18"/>
                      <w:lang w:val="en-US"/>
                    </w:rPr>
                  </w:pPr>
                  <w:r w:rsidRPr="00316CA1">
                    <w:rPr>
                      <w:sz w:val="18"/>
                      <w:lang w:val="en-US"/>
                    </w:rPr>
                    <w:t>Beneficiary's bank</w:t>
                  </w:r>
                </w:p>
                <w:p w:rsidR="00316CA1" w:rsidRPr="00316CA1" w:rsidRDefault="00316CA1" w:rsidP="00316CA1">
                  <w:pPr>
                    <w:rPr>
                      <w:sz w:val="18"/>
                      <w:lang w:val="en-US"/>
                    </w:rPr>
                  </w:pPr>
                  <w:r w:rsidRPr="00316CA1">
                    <w:rPr>
                      <w:sz w:val="18"/>
                      <w:lang w:val="en-US"/>
                    </w:rPr>
                    <w:t>Tinkoff Bank</w:t>
                  </w:r>
                </w:p>
                <w:p w:rsidR="00316CA1" w:rsidRPr="00316CA1" w:rsidRDefault="00316CA1" w:rsidP="00316CA1">
                  <w:pPr>
                    <w:rPr>
                      <w:sz w:val="18"/>
                      <w:lang w:val="en-US"/>
                    </w:rPr>
                  </w:pPr>
                  <w:r w:rsidRPr="00316CA1">
                    <w:rPr>
                      <w:sz w:val="18"/>
                      <w:lang w:val="en-US"/>
                    </w:rPr>
                    <w:t>Beneficiary SWIFT</w:t>
                  </w:r>
                </w:p>
                <w:p w:rsidR="00316CA1" w:rsidRPr="00316CA1" w:rsidRDefault="00316CA1" w:rsidP="00316CA1">
                  <w:pPr>
                    <w:rPr>
                      <w:sz w:val="18"/>
                      <w:lang w:val="en-US"/>
                    </w:rPr>
                  </w:pPr>
                  <w:r w:rsidRPr="00316CA1">
                    <w:rPr>
                      <w:sz w:val="18"/>
                      <w:lang w:val="en-US"/>
                    </w:rPr>
                    <w:t>TICSRUMMXXX</w:t>
                  </w:r>
                </w:p>
                <w:p w:rsidR="00316CA1" w:rsidRPr="00316CA1" w:rsidRDefault="00316CA1" w:rsidP="00316CA1">
                  <w:pPr>
                    <w:rPr>
                      <w:sz w:val="18"/>
                      <w:lang w:val="en-US"/>
                    </w:rPr>
                  </w:pPr>
                  <w:r w:rsidRPr="00316CA1">
                    <w:rPr>
                      <w:sz w:val="18"/>
                      <w:lang w:val="en-US"/>
                    </w:rPr>
                    <w:t>Beneficiary's bank address</w:t>
                  </w:r>
                </w:p>
                <w:p w:rsidR="00316CA1" w:rsidRPr="00316CA1" w:rsidRDefault="00316CA1" w:rsidP="00316CA1">
                  <w:pPr>
                    <w:rPr>
                      <w:sz w:val="18"/>
                      <w:lang w:val="en-US"/>
                    </w:rPr>
                  </w:pPr>
                  <w:r w:rsidRPr="00316CA1">
                    <w:rPr>
                      <w:sz w:val="18"/>
                      <w:lang w:val="en-US"/>
                    </w:rPr>
                    <w:t xml:space="preserve">1st </w:t>
                  </w:r>
                  <w:proofErr w:type="spellStart"/>
                  <w:r w:rsidRPr="00316CA1">
                    <w:rPr>
                      <w:sz w:val="18"/>
                      <w:lang w:val="en-US"/>
                    </w:rPr>
                    <w:t>Volokolamsky</w:t>
                  </w:r>
                  <w:proofErr w:type="spellEnd"/>
                  <w:r w:rsidRPr="00316CA1">
                    <w:rPr>
                      <w:sz w:val="18"/>
                      <w:lang w:val="en-US"/>
                    </w:rPr>
                    <w:t xml:space="preserve"> pr., 10, bld. 1, Moscow, Russia</w:t>
                  </w:r>
                </w:p>
                <w:p w:rsidR="00316CA1" w:rsidRPr="00316CA1" w:rsidRDefault="00316CA1" w:rsidP="00316CA1">
                  <w:pPr>
                    <w:rPr>
                      <w:sz w:val="18"/>
                      <w:lang w:val="en-US"/>
                    </w:rPr>
                  </w:pPr>
                  <w:r w:rsidRPr="00316CA1">
                    <w:rPr>
                      <w:sz w:val="18"/>
                      <w:lang w:val="en-US"/>
                    </w:rPr>
                    <w:t>Intermediary</w:t>
                  </w:r>
                </w:p>
                <w:p w:rsidR="00316CA1" w:rsidRPr="00316CA1" w:rsidRDefault="00316CA1" w:rsidP="00316CA1">
                  <w:pPr>
                    <w:rPr>
                      <w:sz w:val="18"/>
                      <w:lang w:val="en-US"/>
                    </w:rPr>
                  </w:pPr>
                  <w:r w:rsidRPr="00316CA1">
                    <w:rPr>
                      <w:sz w:val="18"/>
                      <w:lang w:val="en-US"/>
                    </w:rPr>
                    <w:t>J.</w:t>
                  </w:r>
                  <w:proofErr w:type="gramStart"/>
                  <w:r w:rsidRPr="00316CA1">
                    <w:rPr>
                      <w:sz w:val="18"/>
                      <w:lang w:val="en-US"/>
                    </w:rPr>
                    <w:t>P.MORGAN</w:t>
                  </w:r>
                  <w:proofErr w:type="gramEnd"/>
                  <w:r w:rsidRPr="00316CA1">
                    <w:rPr>
                      <w:sz w:val="18"/>
                      <w:lang w:val="en-US"/>
                    </w:rPr>
                    <w:t xml:space="preserve"> AG FRANKFURT AM MAIN, DE</w:t>
                  </w:r>
                </w:p>
                <w:p w:rsidR="00316CA1" w:rsidRPr="00316CA1" w:rsidRDefault="00316CA1" w:rsidP="00316CA1">
                  <w:pPr>
                    <w:rPr>
                      <w:sz w:val="18"/>
                      <w:lang w:val="en-US"/>
                    </w:rPr>
                  </w:pPr>
                  <w:r w:rsidRPr="00316CA1">
                    <w:rPr>
                      <w:sz w:val="18"/>
                      <w:lang w:val="en-US"/>
                    </w:rPr>
                    <w:t>Intermediary SWIFT</w:t>
                  </w:r>
                </w:p>
                <w:p w:rsidR="00316CA1" w:rsidRPr="00316CA1" w:rsidRDefault="00316CA1" w:rsidP="00316CA1">
                  <w:pPr>
                    <w:rPr>
                      <w:sz w:val="18"/>
                      <w:lang w:val="en-US"/>
                    </w:rPr>
                  </w:pPr>
                  <w:r w:rsidRPr="00316CA1">
                    <w:rPr>
                      <w:sz w:val="18"/>
                      <w:lang w:val="en-US"/>
                    </w:rPr>
                    <w:t>CHASDEFXXXX</w:t>
                  </w:r>
                </w:p>
                <w:p w:rsidR="00316CA1" w:rsidRPr="00316CA1" w:rsidRDefault="00316CA1" w:rsidP="00316CA1">
                  <w:pPr>
                    <w:rPr>
                      <w:sz w:val="18"/>
                      <w:lang w:val="en-US"/>
                    </w:rPr>
                  </w:pPr>
                  <w:r w:rsidRPr="00316CA1">
                    <w:rPr>
                      <w:sz w:val="18"/>
                      <w:lang w:val="en-US"/>
                    </w:rPr>
                    <w:t>Intermediary's account</w:t>
                  </w:r>
                </w:p>
                <w:p w:rsidR="00316CA1" w:rsidRDefault="00316CA1" w:rsidP="00316CA1">
                  <w:pPr>
                    <w:rPr>
                      <w:sz w:val="18"/>
                      <w:lang w:val="en-US"/>
                    </w:rPr>
                  </w:pPr>
                  <w:r w:rsidRPr="00316CA1">
                    <w:rPr>
                      <w:sz w:val="18"/>
                      <w:lang w:val="en-US"/>
                    </w:rPr>
                    <w:t>6231608701</w:t>
                  </w:r>
                </w:p>
                <w:p w:rsidR="00316CA1" w:rsidRDefault="00316CA1" w:rsidP="00316CA1">
                  <w:pPr>
                    <w:rPr>
                      <w:sz w:val="18"/>
                      <w:lang w:val="en-US"/>
                    </w:rPr>
                  </w:pPr>
                </w:p>
                <w:p w:rsidR="00316CA1" w:rsidRPr="00316CA1" w:rsidRDefault="00316CA1" w:rsidP="00316CA1">
                  <w:pPr>
                    <w:rPr>
                      <w:b/>
                      <w:bCs/>
                      <w:sz w:val="18"/>
                      <w:lang w:val="en-US"/>
                    </w:rPr>
                  </w:pPr>
                  <w:r w:rsidRPr="00316CA1">
                    <w:rPr>
                      <w:b/>
                      <w:bCs/>
                      <w:sz w:val="18"/>
                      <w:lang w:val="en-US"/>
                    </w:rPr>
                    <w:t xml:space="preserve">For settlements through the </w:t>
                  </w:r>
                  <w:proofErr w:type="spellStart"/>
                  <w:r w:rsidRPr="00316CA1">
                    <w:rPr>
                      <w:b/>
                      <w:bCs/>
                      <w:sz w:val="18"/>
                      <w:lang w:val="en-US"/>
                    </w:rPr>
                    <w:t>Payoneer</w:t>
                  </w:r>
                  <w:proofErr w:type="spellEnd"/>
                  <w:r w:rsidRPr="00316CA1">
                    <w:rPr>
                      <w:b/>
                      <w:bCs/>
                      <w:sz w:val="18"/>
                      <w:lang w:val="en-US"/>
                    </w:rPr>
                    <w:t xml:space="preserve"> payment system:</w:t>
                  </w:r>
                </w:p>
                <w:p w:rsidR="00316CA1" w:rsidRPr="00316CA1" w:rsidRDefault="00316CA1" w:rsidP="00316CA1">
                  <w:pPr>
                    <w:rPr>
                      <w:sz w:val="18"/>
                      <w:lang w:val="en-US"/>
                    </w:rPr>
                  </w:pPr>
                  <w:r w:rsidRPr="00316CA1">
                    <w:rPr>
                      <w:sz w:val="18"/>
                      <w:lang w:val="en-US"/>
                    </w:rPr>
                    <w:t>Beneficiary</w:t>
                  </w:r>
                </w:p>
                <w:p w:rsidR="00316CA1" w:rsidRPr="00316CA1" w:rsidRDefault="00316CA1" w:rsidP="00316CA1">
                  <w:pPr>
                    <w:rPr>
                      <w:sz w:val="18"/>
                      <w:lang w:val="en-US"/>
                    </w:rPr>
                  </w:pPr>
                  <w:r w:rsidRPr="00316CA1">
                    <w:rPr>
                      <w:sz w:val="18"/>
                      <w:lang w:val="en-US"/>
                    </w:rPr>
                    <w:t>SELF-EMPLOYED PANKRATOV ANTON SERGEEVICH</w:t>
                  </w:r>
                </w:p>
                <w:p w:rsidR="00316CA1" w:rsidRDefault="00316CA1" w:rsidP="00316CA1">
                  <w:pPr>
                    <w:rPr>
                      <w:sz w:val="18"/>
                      <w:lang w:val="en-US"/>
                    </w:rPr>
                  </w:pPr>
                  <w:r>
                    <w:rPr>
                      <w:sz w:val="18"/>
                      <w:lang w:val="en-US"/>
                    </w:rPr>
                    <w:t>Client number</w:t>
                  </w:r>
                </w:p>
                <w:p w:rsidR="00316CA1" w:rsidRDefault="00316CA1" w:rsidP="00316CA1">
                  <w:pPr>
                    <w:rPr>
                      <w:sz w:val="18"/>
                      <w:lang w:val="en-US"/>
                    </w:rPr>
                  </w:pPr>
                  <w:r w:rsidRPr="00316CA1">
                    <w:rPr>
                      <w:sz w:val="18"/>
                      <w:lang w:val="en-US"/>
                    </w:rPr>
                    <w:t>32730645</w:t>
                  </w:r>
                </w:p>
                <w:p w:rsidR="00316CA1" w:rsidRDefault="00316CA1" w:rsidP="00316CA1">
                  <w:pPr>
                    <w:rPr>
                      <w:sz w:val="18"/>
                      <w:lang w:val="en-US"/>
                    </w:rPr>
                  </w:pPr>
                  <w:r>
                    <w:rPr>
                      <w:sz w:val="18"/>
                      <w:lang w:val="en-US"/>
                    </w:rPr>
                    <w:t>Email</w:t>
                  </w:r>
                </w:p>
                <w:p w:rsidR="00316CA1" w:rsidRPr="00316CA1" w:rsidRDefault="00316CA1" w:rsidP="00316CA1">
                  <w:pPr>
                    <w:rPr>
                      <w:sz w:val="18"/>
                      <w:lang w:val="en-US"/>
                    </w:rPr>
                  </w:pPr>
                  <w:r>
                    <w:rPr>
                      <w:sz w:val="18"/>
                      <w:lang w:val="en-US"/>
                    </w:rPr>
                    <w:t>to@bfb.one</w:t>
                  </w:r>
                </w:p>
              </w:tc>
            </w:tr>
            <w:tr w:rsidR="002366DC" w:rsidRPr="00AB2D40"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lang w:val="en-US"/>
                    </w:rPr>
                  </w:pPr>
                  <w:r w:rsidRPr="002366DC">
                    <w:rPr>
                      <w:sz w:val="18"/>
                      <w:lang w:val="en-US"/>
                    </w:rPr>
                    <w:lastRenderedPageBreak/>
                    <w:t>Phone</w:t>
                  </w:r>
                </w:p>
              </w:tc>
              <w:tc>
                <w:tcPr>
                  <w:tcW w:w="5912" w:type="dxa"/>
                  <w:tcBorders>
                    <w:top w:val="single" w:sz="2" w:space="0" w:color="auto"/>
                    <w:left w:val="single" w:sz="2" w:space="0" w:color="auto"/>
                    <w:bottom w:val="single" w:sz="2" w:space="0" w:color="auto"/>
                    <w:right w:val="single" w:sz="2" w:space="0" w:color="auto"/>
                  </w:tcBorders>
                </w:tcPr>
                <w:p w:rsidR="002366DC" w:rsidRPr="009A0213" w:rsidRDefault="002366DC" w:rsidP="002366DC">
                  <w:pPr>
                    <w:rPr>
                      <w:sz w:val="18"/>
                    </w:rPr>
                  </w:pPr>
                  <w:r w:rsidRPr="002366DC">
                    <w:rPr>
                      <w:i/>
                      <w:sz w:val="18"/>
                      <w:lang w:val="en-US"/>
                    </w:rPr>
                    <w:t>+</w:t>
                  </w:r>
                  <w:r w:rsidR="009A0213">
                    <w:rPr>
                      <w:i/>
                      <w:sz w:val="18"/>
                    </w:rPr>
                    <w:t>78432393330</w:t>
                  </w:r>
                </w:p>
              </w:tc>
            </w:tr>
            <w:tr w:rsidR="002366DC" w:rsidRPr="00AB2D40"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722BF" w:rsidRDefault="002366DC" w:rsidP="002366DC">
                  <w:pPr>
                    <w:rPr>
                      <w:sz w:val="18"/>
                    </w:rPr>
                  </w:pPr>
                  <w:r w:rsidRPr="002366DC">
                    <w:rPr>
                      <w:sz w:val="18"/>
                      <w:lang w:val="en-US"/>
                    </w:rPr>
                    <w:t>E</w:t>
                  </w:r>
                  <w:r w:rsidRPr="002722BF">
                    <w:rPr>
                      <w:sz w:val="18"/>
                    </w:rPr>
                    <w:t>-</w:t>
                  </w:r>
                  <w:r w:rsidRPr="002366DC">
                    <w:rPr>
                      <w:sz w:val="18"/>
                      <w:lang w:val="en-US"/>
                    </w:rPr>
                    <w:t>mail</w:t>
                  </w:r>
                </w:p>
              </w:tc>
              <w:tc>
                <w:tcPr>
                  <w:tcW w:w="5912" w:type="dxa"/>
                  <w:tcBorders>
                    <w:top w:val="single" w:sz="2" w:space="0" w:color="auto"/>
                    <w:left w:val="single" w:sz="2" w:space="0" w:color="auto"/>
                    <w:bottom w:val="single" w:sz="2" w:space="0" w:color="auto"/>
                    <w:right w:val="single" w:sz="2" w:space="0" w:color="auto"/>
                  </w:tcBorders>
                </w:tcPr>
                <w:p w:rsidR="002366DC" w:rsidRPr="002722BF" w:rsidRDefault="009A0213" w:rsidP="002366DC">
                  <w:pPr>
                    <w:rPr>
                      <w:sz w:val="18"/>
                    </w:rPr>
                  </w:pPr>
                  <w:r>
                    <w:rPr>
                      <w:sz w:val="18"/>
                      <w:lang w:val="en-US"/>
                    </w:rPr>
                    <w:t>to@bfb.one</w:t>
                  </w:r>
                </w:p>
              </w:tc>
            </w:tr>
          </w:tbl>
          <w:p w:rsidR="002366DC" w:rsidRPr="002722BF" w:rsidRDefault="002366DC" w:rsidP="002366DC">
            <w:pPr>
              <w:keepNext/>
              <w:keepLines/>
              <w:spacing w:before="120" w:after="120"/>
              <w:outlineLvl w:val="1"/>
              <w:rPr>
                <w:rFonts w:eastAsiaTheme="majorEastAsia"/>
                <w:b/>
                <w:bCs/>
                <w:sz w:val="18"/>
              </w:rPr>
            </w:pPr>
            <w:r w:rsidRPr="002366DC">
              <w:rPr>
                <w:rFonts w:eastAsiaTheme="majorEastAsia"/>
                <w:b/>
                <w:bCs/>
                <w:sz w:val="18"/>
                <w:lang w:val="en-US"/>
              </w:rPr>
              <w:t>CUSTOMER</w:t>
            </w:r>
            <w:r w:rsidRPr="002722BF">
              <w:rPr>
                <w:rFonts w:eastAsiaTheme="majorEastAsia"/>
                <w:b/>
                <w:bCs/>
                <w:sz w:val="18"/>
              </w:rPr>
              <w:t>:</w:t>
            </w:r>
          </w:p>
          <w:p w:rsidR="002366DC" w:rsidRPr="002722BF" w:rsidRDefault="002366DC" w:rsidP="002366DC">
            <w:pPr>
              <w:widowControl w:val="0"/>
              <w:spacing w:before="120"/>
              <w:jc w:val="both"/>
              <w:rPr>
                <w:sz w:val="18"/>
              </w:rPr>
            </w:pPr>
          </w:p>
          <w:tbl>
            <w:tblPr>
              <w:tblW w:w="7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13" w:type="dxa"/>
                <w:bottom w:w="57" w:type="dxa"/>
                <w:right w:w="113" w:type="dxa"/>
              </w:tblCellMar>
              <w:tblLook w:val="0000" w:firstRow="0" w:lastRow="0" w:firstColumn="0" w:lastColumn="0" w:noHBand="0" w:noVBand="0"/>
            </w:tblPr>
            <w:tblGrid>
              <w:gridCol w:w="1429"/>
              <w:gridCol w:w="5912"/>
            </w:tblGrid>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lang w:val="en-US"/>
                    </w:rPr>
                  </w:pPr>
                  <w:r w:rsidRPr="002366DC">
                    <w:rPr>
                      <w:sz w:val="18"/>
                      <w:lang w:val="en-US"/>
                    </w:rPr>
                    <w:t>Company Name</w:t>
                  </w:r>
                </w:p>
              </w:tc>
              <w:tc>
                <w:tcPr>
                  <w:tcW w:w="5912" w:type="dxa"/>
                  <w:tcBorders>
                    <w:top w:val="single" w:sz="2" w:space="0" w:color="auto"/>
                    <w:left w:val="single" w:sz="2" w:space="0" w:color="auto"/>
                    <w:bottom w:val="single" w:sz="2" w:space="0" w:color="auto"/>
                    <w:right w:val="single" w:sz="2" w:space="0" w:color="auto"/>
                  </w:tcBorders>
                </w:tcPr>
                <w:p w:rsidR="002366DC" w:rsidRPr="002366DC" w:rsidRDefault="002366DC" w:rsidP="002366DC">
                  <w:pPr>
                    <w:jc w:val="both"/>
                    <w:rPr>
                      <w:rFonts w:eastAsia="Cambria"/>
                      <w:lang w:val="en-US"/>
                    </w:rPr>
                  </w:pPr>
                </w:p>
              </w:tc>
            </w:tr>
            <w:tr w:rsidR="002366DC" w:rsidRPr="00604CC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lang w:val="en-US"/>
                    </w:rPr>
                  </w:pPr>
                  <w:r w:rsidRPr="002366DC">
                    <w:rPr>
                      <w:sz w:val="18"/>
                      <w:lang w:val="en-US"/>
                    </w:rPr>
                    <w:t>Legal address</w:t>
                  </w:r>
                </w:p>
              </w:tc>
              <w:tc>
                <w:tcPr>
                  <w:tcW w:w="5912" w:type="dxa"/>
                  <w:tcBorders>
                    <w:top w:val="single" w:sz="2" w:space="0" w:color="auto"/>
                    <w:left w:val="single" w:sz="2" w:space="0" w:color="auto"/>
                    <w:bottom w:val="single" w:sz="2" w:space="0" w:color="auto"/>
                    <w:right w:val="single" w:sz="2" w:space="0" w:color="auto"/>
                  </w:tcBorders>
                </w:tcPr>
                <w:p w:rsidR="002366DC" w:rsidRPr="002366DC" w:rsidRDefault="002366DC" w:rsidP="002366DC">
                  <w:pPr>
                    <w:rPr>
                      <w:sz w:val="18"/>
                      <w:lang w:val="en-US"/>
                    </w:rPr>
                  </w:pPr>
                </w:p>
              </w:tc>
            </w:tr>
            <w:tr w:rsidR="002366DC" w:rsidRPr="00604CC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lang w:val="en-US"/>
                    </w:rPr>
                  </w:pPr>
                  <w:r w:rsidRPr="002366DC">
                    <w:rPr>
                      <w:sz w:val="18"/>
                      <w:lang w:val="en-US"/>
                    </w:rPr>
                    <w:t>Post address</w:t>
                  </w:r>
                </w:p>
              </w:tc>
              <w:tc>
                <w:tcPr>
                  <w:tcW w:w="5912" w:type="dxa"/>
                  <w:tcBorders>
                    <w:top w:val="single" w:sz="2" w:space="0" w:color="auto"/>
                    <w:left w:val="single" w:sz="2" w:space="0" w:color="auto"/>
                    <w:bottom w:val="single" w:sz="2" w:space="0" w:color="auto"/>
                    <w:right w:val="single" w:sz="2" w:space="0" w:color="auto"/>
                  </w:tcBorders>
                </w:tcPr>
                <w:p w:rsidR="002366DC" w:rsidRPr="002366DC" w:rsidRDefault="002366DC" w:rsidP="002366DC">
                  <w:pPr>
                    <w:rPr>
                      <w:sz w:val="18"/>
                      <w:lang w:val="en-US"/>
                    </w:rPr>
                  </w:pPr>
                </w:p>
              </w:tc>
            </w:tr>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2366DC" w:rsidP="002366DC">
                  <w:pPr>
                    <w:rPr>
                      <w:sz w:val="18"/>
                      <w:lang w:val="en-US"/>
                    </w:rPr>
                  </w:pPr>
                  <w:r w:rsidRPr="002366DC">
                    <w:rPr>
                      <w:sz w:val="18"/>
                      <w:lang w:val="en-US"/>
                    </w:rPr>
                    <w:t>Reg id</w:t>
                  </w:r>
                </w:p>
              </w:tc>
              <w:tc>
                <w:tcPr>
                  <w:tcW w:w="5912" w:type="dxa"/>
                  <w:tcBorders>
                    <w:top w:val="single" w:sz="2" w:space="0" w:color="auto"/>
                    <w:left w:val="single" w:sz="2" w:space="0" w:color="auto"/>
                    <w:bottom w:val="single" w:sz="2" w:space="0" w:color="auto"/>
                    <w:right w:val="single" w:sz="2" w:space="0" w:color="auto"/>
                  </w:tcBorders>
                </w:tcPr>
                <w:p w:rsidR="002366DC" w:rsidRPr="002366DC" w:rsidRDefault="002366DC" w:rsidP="002366DC">
                  <w:pPr>
                    <w:rPr>
                      <w:bCs/>
                      <w:sz w:val="18"/>
                      <w:lang w:val="en-US"/>
                    </w:rPr>
                  </w:pPr>
                </w:p>
              </w:tc>
            </w:tr>
            <w:tr w:rsidR="002366DC" w:rsidRPr="00E60A0A"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8424AD" w:rsidRDefault="002366DC" w:rsidP="002366DC">
                  <w:pPr>
                    <w:rPr>
                      <w:sz w:val="18"/>
                      <w:lang w:val="en-US"/>
                    </w:rPr>
                  </w:pPr>
                  <w:r w:rsidRPr="008424AD">
                    <w:rPr>
                      <w:sz w:val="18"/>
                      <w:lang w:val="en-US"/>
                    </w:rPr>
                    <w:t>Phone</w:t>
                  </w:r>
                </w:p>
              </w:tc>
              <w:tc>
                <w:tcPr>
                  <w:tcW w:w="5912" w:type="dxa"/>
                  <w:tcBorders>
                    <w:top w:val="single" w:sz="2" w:space="0" w:color="auto"/>
                    <w:left w:val="single" w:sz="2" w:space="0" w:color="auto"/>
                    <w:bottom w:val="single" w:sz="2" w:space="0" w:color="auto"/>
                    <w:right w:val="single" w:sz="2" w:space="0" w:color="auto"/>
                  </w:tcBorders>
                </w:tcPr>
                <w:p w:rsidR="002366DC" w:rsidRPr="008424AD" w:rsidRDefault="002366DC" w:rsidP="002366DC">
                  <w:pPr>
                    <w:rPr>
                      <w:sz w:val="18"/>
                      <w:lang w:val="en-US"/>
                    </w:rPr>
                  </w:pPr>
                </w:p>
              </w:tc>
            </w:tr>
            <w:tr w:rsidR="002366DC" w:rsidRPr="00604CC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8424AD" w:rsidRDefault="002366DC" w:rsidP="002366DC">
                  <w:pPr>
                    <w:rPr>
                      <w:sz w:val="18"/>
                      <w:lang w:val="en-US"/>
                    </w:rPr>
                  </w:pPr>
                  <w:r w:rsidRPr="008424AD">
                    <w:rPr>
                      <w:sz w:val="18"/>
                      <w:lang w:val="en-US"/>
                    </w:rPr>
                    <w:t>E-mail</w:t>
                  </w:r>
                </w:p>
              </w:tc>
              <w:tc>
                <w:tcPr>
                  <w:tcW w:w="5912" w:type="dxa"/>
                  <w:tcBorders>
                    <w:top w:val="single" w:sz="2" w:space="0" w:color="auto"/>
                    <w:left w:val="single" w:sz="2" w:space="0" w:color="auto"/>
                    <w:bottom w:val="single" w:sz="2" w:space="0" w:color="auto"/>
                    <w:right w:val="single" w:sz="2" w:space="0" w:color="auto"/>
                  </w:tcBorders>
                </w:tcPr>
                <w:p w:rsidR="002366DC" w:rsidRPr="008424AD" w:rsidRDefault="002366DC" w:rsidP="002366DC">
                  <w:pPr>
                    <w:rPr>
                      <w:sz w:val="18"/>
                      <w:lang w:val="en-US"/>
                    </w:rPr>
                  </w:pPr>
                </w:p>
              </w:tc>
            </w:tr>
          </w:tbl>
          <w:p w:rsidR="00C04DDB" w:rsidRDefault="00C04DDB" w:rsidP="002366DC">
            <w:pPr>
              <w:rPr>
                <w:sz w:val="18"/>
                <w:lang w:val="en-US"/>
              </w:rPr>
            </w:pPr>
          </w:p>
          <w:p w:rsidR="002366DC" w:rsidRDefault="002366DC" w:rsidP="002366DC">
            <w:pPr>
              <w:rPr>
                <w:sz w:val="18"/>
                <w:lang w:val="en-US"/>
              </w:rPr>
            </w:pPr>
            <w:r w:rsidRPr="002366DC">
              <w:rPr>
                <w:sz w:val="18"/>
                <w:lang w:val="en-US"/>
              </w:rPr>
              <w:t xml:space="preserve">Each Party, in case of changing their mailing address and / or other details, is obliged to notify the other Party about this by means of delivery courier service notifications, by registered mail or by e-mail specified in the Agreement within 10 (ten) business days from the </w:t>
            </w:r>
            <w:r>
              <w:rPr>
                <w:sz w:val="18"/>
                <w:lang w:val="en-US"/>
              </w:rPr>
              <w:t>date of change in this article.</w:t>
            </w:r>
          </w:p>
          <w:p w:rsidR="002366DC" w:rsidRPr="002366DC" w:rsidRDefault="002366DC" w:rsidP="002366DC">
            <w:pPr>
              <w:rPr>
                <w:lang w:val="en-US"/>
              </w:rPr>
            </w:pPr>
          </w:p>
          <w:p w:rsidR="002366DC" w:rsidRPr="00CB7587" w:rsidRDefault="002366DC" w:rsidP="002366DC">
            <w:pPr>
              <w:rPr>
                <w:sz w:val="18"/>
                <w:lang w:val="en-US"/>
              </w:rPr>
            </w:pPr>
            <w:r w:rsidRPr="00CB7587">
              <w:rPr>
                <w:sz w:val="18"/>
                <w:lang w:val="en-US"/>
              </w:rPr>
              <w:t xml:space="preserve">The Contractor                                                                              </w:t>
            </w:r>
            <w:proofErr w:type="gramStart"/>
            <w:r w:rsidRPr="00CB7587">
              <w:rPr>
                <w:sz w:val="18"/>
                <w:lang w:val="en-US"/>
              </w:rPr>
              <w:t>The</w:t>
            </w:r>
            <w:proofErr w:type="gramEnd"/>
            <w:r w:rsidRPr="00CB7587">
              <w:rPr>
                <w:sz w:val="18"/>
                <w:lang w:val="en-US"/>
              </w:rPr>
              <w:t xml:space="preserve"> Customer</w:t>
            </w:r>
          </w:p>
          <w:p w:rsidR="009A0213" w:rsidRDefault="009A0213" w:rsidP="009A0213">
            <w:pPr>
              <w:rPr>
                <w:sz w:val="18"/>
                <w:lang w:val="en-US"/>
              </w:rPr>
            </w:pPr>
            <w:r w:rsidRPr="00316CA1">
              <w:rPr>
                <w:sz w:val="18"/>
                <w:lang w:val="en-US"/>
              </w:rPr>
              <w:t>SELF-EMPLOYED PANKRATOV</w:t>
            </w:r>
          </w:p>
          <w:p w:rsidR="009A0213" w:rsidRPr="00316CA1" w:rsidRDefault="009A0213" w:rsidP="009A0213">
            <w:pPr>
              <w:rPr>
                <w:sz w:val="18"/>
                <w:lang w:val="en-US"/>
              </w:rPr>
            </w:pPr>
            <w:r w:rsidRPr="00316CA1">
              <w:rPr>
                <w:sz w:val="18"/>
                <w:lang w:val="en-US"/>
              </w:rPr>
              <w:t>ANTON SERGEEVICH</w:t>
            </w:r>
          </w:p>
          <w:p w:rsidR="002366DC" w:rsidRPr="00CB7587" w:rsidRDefault="002366DC" w:rsidP="002366DC">
            <w:pPr>
              <w:rPr>
                <w:sz w:val="18"/>
                <w:lang w:val="en-US"/>
              </w:rPr>
            </w:pPr>
          </w:p>
          <w:p w:rsidR="002366DC" w:rsidRPr="00E60A0A" w:rsidRDefault="002366DC" w:rsidP="002366DC">
            <w:r w:rsidRPr="00CB7587">
              <w:rPr>
                <w:sz w:val="18"/>
                <w:lang w:val="en-US"/>
              </w:rPr>
              <w:t>___________</w:t>
            </w:r>
            <w:proofErr w:type="gramStart"/>
            <w:r w:rsidRPr="00CB7587">
              <w:rPr>
                <w:sz w:val="18"/>
                <w:lang w:val="en-US"/>
              </w:rPr>
              <w:t xml:space="preserve">_ </w:t>
            </w:r>
            <w:r w:rsidR="009A0213">
              <w:rPr>
                <w:sz w:val="18"/>
              </w:rPr>
              <w:t xml:space="preserve"> </w:t>
            </w:r>
            <w:r w:rsidR="009A0213">
              <w:rPr>
                <w:sz w:val="18"/>
                <w:lang w:val="en-US"/>
              </w:rPr>
              <w:t>Anton</w:t>
            </w:r>
            <w:proofErr w:type="gramEnd"/>
            <w:r w:rsidR="009A0213">
              <w:rPr>
                <w:sz w:val="18"/>
                <w:lang w:val="en-US"/>
              </w:rPr>
              <w:t xml:space="preserve"> </w:t>
            </w:r>
            <w:proofErr w:type="spellStart"/>
            <w:r w:rsidR="009A0213">
              <w:rPr>
                <w:sz w:val="18"/>
                <w:lang w:val="en-US"/>
              </w:rPr>
              <w:t>Pankratov</w:t>
            </w:r>
            <w:proofErr w:type="spellEnd"/>
            <w:r w:rsidRPr="00CB7587">
              <w:rPr>
                <w:sz w:val="18"/>
                <w:lang w:val="en-US"/>
              </w:rPr>
              <w:t xml:space="preserve">                                           </w:t>
            </w:r>
            <w:r w:rsidRPr="00CB7587">
              <w:rPr>
                <w:sz w:val="18"/>
                <w:lang w:val="en-US"/>
              </w:rPr>
              <w:softHyphen/>
              <w:t xml:space="preserve">_______________ </w:t>
            </w:r>
            <w:r w:rsidR="009A0213">
              <w:rPr>
                <w:sz w:val="18"/>
                <w:lang w:val="en-US"/>
              </w:rPr>
              <w:t>__________</w:t>
            </w:r>
          </w:p>
          <w:p w:rsidR="002366DC" w:rsidRPr="002366DC" w:rsidRDefault="002366DC">
            <w:pPr>
              <w:rPr>
                <w:lang w:val="en-US"/>
              </w:rPr>
            </w:pPr>
          </w:p>
        </w:tc>
        <w:tc>
          <w:tcPr>
            <w:tcW w:w="7796" w:type="dxa"/>
          </w:tcPr>
          <w:p w:rsidR="002366DC" w:rsidRPr="00180798" w:rsidRDefault="002366DC" w:rsidP="002366DC">
            <w:pPr>
              <w:jc w:val="center"/>
              <w:rPr>
                <w:b/>
                <w:sz w:val="18"/>
              </w:rPr>
            </w:pPr>
            <w:r>
              <w:rPr>
                <w:b/>
                <w:sz w:val="18"/>
              </w:rPr>
              <w:lastRenderedPageBreak/>
              <w:t>Договор №</w:t>
            </w:r>
            <w:r w:rsidRPr="00FF70D5">
              <w:rPr>
                <w:b/>
                <w:sz w:val="18"/>
              </w:rPr>
              <w:t xml:space="preserve"> </w:t>
            </w:r>
            <w:r w:rsidR="00180798" w:rsidRPr="00180798">
              <w:rPr>
                <w:b/>
                <w:sz w:val="18"/>
              </w:rPr>
              <w:t>___</w:t>
            </w:r>
          </w:p>
          <w:p w:rsidR="002366DC" w:rsidRDefault="002366DC" w:rsidP="002366DC">
            <w:pPr>
              <w:jc w:val="center"/>
              <w:rPr>
                <w:b/>
                <w:sz w:val="18"/>
              </w:rPr>
            </w:pPr>
            <w:r w:rsidRPr="00FF70D5">
              <w:rPr>
                <w:b/>
                <w:sz w:val="18"/>
              </w:rPr>
              <w:t xml:space="preserve"> </w:t>
            </w:r>
            <w:r>
              <w:rPr>
                <w:b/>
                <w:sz w:val="18"/>
              </w:rPr>
              <w:t xml:space="preserve">На оказание </w:t>
            </w:r>
            <w:r w:rsidR="00341C3C">
              <w:rPr>
                <w:b/>
                <w:sz w:val="18"/>
              </w:rPr>
              <w:t xml:space="preserve">консалтинговых </w:t>
            </w:r>
            <w:r>
              <w:rPr>
                <w:b/>
                <w:sz w:val="18"/>
              </w:rPr>
              <w:t>услуг</w:t>
            </w:r>
          </w:p>
          <w:p w:rsidR="00180798" w:rsidRPr="00180798" w:rsidRDefault="00180798" w:rsidP="00180798">
            <w:pPr>
              <w:jc w:val="center"/>
              <w:rPr>
                <w:rFonts w:asciiTheme="minorHAnsi" w:hAnsiTheme="minorHAnsi" w:cstheme="minorBidi"/>
              </w:rPr>
            </w:pPr>
            <w:r>
              <w:t>Текст настоящего Договора является публичной офертой (в соответствии с п.2 статьи 437 Гражданского кодекса РФ).</w:t>
            </w:r>
          </w:p>
          <w:p w:rsidR="002366DC" w:rsidRPr="00FF70D5" w:rsidRDefault="002366DC" w:rsidP="002366DC">
            <w:pPr>
              <w:jc w:val="center"/>
              <w:rPr>
                <w:sz w:val="18"/>
              </w:rPr>
            </w:pPr>
          </w:p>
          <w:tbl>
            <w:tblPr>
              <w:tblW w:w="5000" w:type="pct"/>
              <w:tblLook w:val="0000" w:firstRow="0" w:lastRow="0" w:firstColumn="0" w:lastColumn="0" w:noHBand="0" w:noVBand="0"/>
            </w:tblPr>
            <w:tblGrid>
              <w:gridCol w:w="4107"/>
              <w:gridCol w:w="3473"/>
            </w:tblGrid>
            <w:tr w:rsidR="002366DC" w:rsidRPr="002366DC" w:rsidTr="002366DC">
              <w:trPr>
                <w:trHeight w:val="80"/>
              </w:trPr>
              <w:tc>
                <w:tcPr>
                  <w:tcW w:w="2709" w:type="pct"/>
                  <w:tcBorders>
                    <w:top w:val="nil"/>
                    <w:left w:val="nil"/>
                    <w:bottom w:val="nil"/>
                    <w:right w:val="nil"/>
                  </w:tcBorders>
                </w:tcPr>
                <w:p w:rsidR="002366DC" w:rsidRPr="00C9446D" w:rsidRDefault="00C9446D" w:rsidP="002366DC">
                  <w:pPr>
                    <w:ind w:left="-108"/>
                    <w:rPr>
                      <w:b/>
                      <w:bCs/>
                      <w:sz w:val="18"/>
                    </w:rPr>
                  </w:pPr>
                  <w:r>
                    <w:rPr>
                      <w:b/>
                      <w:bCs/>
                      <w:sz w:val="18"/>
                    </w:rPr>
                    <w:t>Казань</w:t>
                  </w:r>
                </w:p>
              </w:tc>
              <w:tc>
                <w:tcPr>
                  <w:tcW w:w="2291" w:type="pct"/>
                  <w:tcBorders>
                    <w:top w:val="nil"/>
                    <w:left w:val="nil"/>
                    <w:bottom w:val="nil"/>
                    <w:right w:val="nil"/>
                  </w:tcBorders>
                </w:tcPr>
                <w:p w:rsidR="002366DC" w:rsidRPr="002366DC" w:rsidRDefault="002366DC" w:rsidP="00011DFB">
                  <w:pPr>
                    <w:jc w:val="right"/>
                    <w:rPr>
                      <w:bCs/>
                      <w:sz w:val="18"/>
                    </w:rPr>
                  </w:pPr>
                  <w:r w:rsidRPr="002366DC">
                    <w:rPr>
                      <w:bCs/>
                      <w:sz w:val="18"/>
                    </w:rPr>
                    <w:t>«</w:t>
                  </w:r>
                  <w:r w:rsidR="00180798" w:rsidRPr="000848E6">
                    <w:rPr>
                      <w:bCs/>
                      <w:sz w:val="18"/>
                    </w:rPr>
                    <w:t>__</w:t>
                  </w:r>
                  <w:r w:rsidRPr="002366DC">
                    <w:rPr>
                      <w:bCs/>
                      <w:sz w:val="18"/>
                    </w:rPr>
                    <w:t xml:space="preserve">» </w:t>
                  </w:r>
                  <w:r w:rsidR="00C9446D" w:rsidRPr="000848E6">
                    <w:rPr>
                      <w:bCs/>
                      <w:sz w:val="18"/>
                    </w:rPr>
                    <w:t>______</w:t>
                  </w:r>
                  <w:r w:rsidRPr="002366DC">
                    <w:rPr>
                      <w:bCs/>
                      <w:sz w:val="18"/>
                    </w:rPr>
                    <w:t xml:space="preserve"> 20</w:t>
                  </w:r>
                  <w:r w:rsidR="00C9446D" w:rsidRPr="000848E6">
                    <w:rPr>
                      <w:bCs/>
                      <w:sz w:val="18"/>
                    </w:rPr>
                    <w:t>__</w:t>
                  </w:r>
                  <w:r w:rsidRPr="002366DC">
                    <w:rPr>
                      <w:bCs/>
                      <w:sz w:val="18"/>
                    </w:rPr>
                    <w:t xml:space="preserve"> г.</w:t>
                  </w:r>
                </w:p>
              </w:tc>
            </w:tr>
          </w:tbl>
          <w:p w:rsidR="00EF72E8" w:rsidRDefault="00EF72E8" w:rsidP="002366DC">
            <w:pPr>
              <w:jc w:val="both"/>
              <w:rPr>
                <w:b/>
                <w:bCs/>
                <w:sz w:val="18"/>
              </w:rPr>
            </w:pPr>
          </w:p>
          <w:p w:rsidR="002366DC" w:rsidRPr="002366DC" w:rsidRDefault="000848E6" w:rsidP="002366DC">
            <w:pPr>
              <w:jc w:val="both"/>
              <w:rPr>
                <w:bCs/>
                <w:sz w:val="18"/>
              </w:rPr>
            </w:pPr>
            <w:r>
              <w:rPr>
                <w:b/>
                <w:bCs/>
                <w:sz w:val="18"/>
              </w:rPr>
              <w:t>Индивидуальный предприниматель Панкратов Антон Сергеевич ОГРНИП 316169000169731</w:t>
            </w:r>
            <w:r w:rsidR="002366DC" w:rsidRPr="002366DC">
              <w:rPr>
                <w:bCs/>
                <w:sz w:val="18"/>
              </w:rPr>
              <w:t>, именуем</w:t>
            </w:r>
            <w:r>
              <w:rPr>
                <w:bCs/>
                <w:sz w:val="18"/>
              </w:rPr>
              <w:t>ый</w:t>
            </w:r>
            <w:r w:rsidR="002366DC" w:rsidRPr="002366DC">
              <w:rPr>
                <w:bCs/>
                <w:sz w:val="18"/>
              </w:rPr>
              <w:t xml:space="preserve"> в дальнейшем «Исполнитель»</w:t>
            </w:r>
          </w:p>
          <w:p w:rsidR="002366DC" w:rsidRPr="002366DC" w:rsidRDefault="002366DC" w:rsidP="002366DC">
            <w:pPr>
              <w:jc w:val="both"/>
              <w:rPr>
                <w:bCs/>
                <w:sz w:val="18"/>
              </w:rPr>
            </w:pPr>
            <w:r>
              <w:rPr>
                <w:bCs/>
                <w:sz w:val="18"/>
              </w:rPr>
              <w:t>и</w:t>
            </w:r>
          </w:p>
          <w:p w:rsidR="002366DC" w:rsidRPr="002366DC" w:rsidRDefault="00C9446D" w:rsidP="002366DC">
            <w:pPr>
              <w:jc w:val="both"/>
              <w:rPr>
                <w:bCs/>
                <w:sz w:val="18"/>
              </w:rPr>
            </w:pPr>
            <w:r>
              <w:rPr>
                <w:b/>
                <w:bCs/>
                <w:sz w:val="18"/>
              </w:rPr>
              <w:t>___________________________________________________________________________________</w:t>
            </w:r>
            <w:r w:rsidR="00FF70D5">
              <w:rPr>
                <w:bCs/>
                <w:sz w:val="18"/>
              </w:rPr>
              <w:t xml:space="preserve"> </w:t>
            </w:r>
            <w:r w:rsidR="00FF70D5" w:rsidRPr="002366DC">
              <w:rPr>
                <w:bCs/>
                <w:sz w:val="18"/>
                <w:lang w:val="ro-RO"/>
              </w:rPr>
              <w:t xml:space="preserve">в </w:t>
            </w:r>
            <w:proofErr w:type="spellStart"/>
            <w:r w:rsidR="00FF70D5" w:rsidRPr="002366DC">
              <w:rPr>
                <w:bCs/>
                <w:sz w:val="18"/>
                <w:lang w:val="ro-RO"/>
              </w:rPr>
              <w:t>лице</w:t>
            </w:r>
            <w:proofErr w:type="spellEnd"/>
            <w:r w:rsidR="00FF70D5" w:rsidRPr="002366DC">
              <w:rPr>
                <w:bCs/>
                <w:sz w:val="18"/>
                <w:lang w:val="ro-RO"/>
              </w:rPr>
              <w:t xml:space="preserve"> </w:t>
            </w:r>
            <w:r>
              <w:rPr>
                <w:bCs/>
                <w:sz w:val="18"/>
              </w:rPr>
              <w:t>____________________________________</w:t>
            </w:r>
            <w:r w:rsidR="00FF70D5" w:rsidRPr="002366DC">
              <w:rPr>
                <w:bCs/>
                <w:sz w:val="18"/>
              </w:rPr>
              <w:t>, действующего на основании</w:t>
            </w:r>
            <w:r w:rsidR="00E60A0A">
              <w:rPr>
                <w:bCs/>
                <w:sz w:val="18"/>
              </w:rPr>
              <w:t xml:space="preserve"> </w:t>
            </w:r>
            <w:r>
              <w:rPr>
                <w:bCs/>
                <w:sz w:val="18"/>
              </w:rPr>
              <w:t>___________________</w:t>
            </w:r>
            <w:r w:rsidR="00E60A0A">
              <w:rPr>
                <w:bCs/>
                <w:sz w:val="18"/>
              </w:rPr>
              <w:t>,</w:t>
            </w:r>
            <w:r w:rsidR="00FF70D5">
              <w:rPr>
                <w:bCs/>
                <w:sz w:val="18"/>
              </w:rPr>
              <w:t xml:space="preserve"> </w:t>
            </w:r>
            <w:r w:rsidR="002366DC" w:rsidRPr="002366DC">
              <w:rPr>
                <w:bCs/>
                <w:sz w:val="18"/>
              </w:rPr>
              <w:t xml:space="preserve">именуемое в дальнейшем «Заказчик», именуемые в дальнейшем «Стороны», </w:t>
            </w:r>
          </w:p>
          <w:p w:rsidR="00593FF3" w:rsidRPr="002366DC" w:rsidRDefault="002366DC" w:rsidP="002366DC">
            <w:pPr>
              <w:jc w:val="both"/>
              <w:rPr>
                <w:bCs/>
                <w:sz w:val="18"/>
              </w:rPr>
            </w:pPr>
            <w:r w:rsidRPr="002366DC">
              <w:rPr>
                <w:bCs/>
                <w:sz w:val="18"/>
              </w:rPr>
              <w:t xml:space="preserve">Заключили настоящий Договор на оказание </w:t>
            </w:r>
            <w:r w:rsidR="00AB2D40" w:rsidRPr="00AB2D40">
              <w:rPr>
                <w:bCs/>
                <w:sz w:val="18"/>
              </w:rPr>
              <w:t xml:space="preserve">консалтинговых </w:t>
            </w:r>
            <w:r w:rsidRPr="002366DC">
              <w:rPr>
                <w:bCs/>
                <w:sz w:val="18"/>
              </w:rPr>
              <w:t>услуг (далее – «Договор») о нижеследующем:</w:t>
            </w:r>
          </w:p>
          <w:p w:rsidR="002366DC" w:rsidRPr="00593FF3" w:rsidRDefault="00593FF3" w:rsidP="002366DC">
            <w:pPr>
              <w:keepNext/>
              <w:keepLines/>
              <w:pBdr>
                <w:top w:val="single" w:sz="4" w:space="1" w:color="auto"/>
                <w:bottom w:val="single" w:sz="4" w:space="1" w:color="auto"/>
              </w:pBdr>
              <w:shd w:val="clear" w:color="auto" w:fill="BFBFBF" w:themeFill="background1" w:themeFillShade="BF"/>
              <w:spacing w:before="120" w:after="120"/>
              <w:outlineLvl w:val="3"/>
              <w:rPr>
                <w:rFonts w:eastAsiaTheme="majorEastAsia"/>
                <w:b/>
                <w:bCs/>
                <w:i/>
                <w:iCs/>
                <w:sz w:val="18"/>
              </w:rPr>
            </w:pPr>
            <w:r>
              <w:rPr>
                <w:rFonts w:eastAsiaTheme="majorEastAsia"/>
                <w:b/>
                <w:bCs/>
                <w:i/>
                <w:iCs/>
                <w:sz w:val="18"/>
              </w:rPr>
              <w:t>Статья 1. Определения.</w:t>
            </w:r>
          </w:p>
          <w:p w:rsidR="00137A03" w:rsidRPr="00137A03" w:rsidRDefault="00137A03" w:rsidP="00137A03">
            <w:pPr>
              <w:spacing w:line="259" w:lineRule="auto"/>
              <w:jc w:val="both"/>
              <w:rPr>
                <w:sz w:val="18"/>
              </w:rPr>
            </w:pPr>
            <w:r w:rsidRPr="00137A03">
              <w:rPr>
                <w:b/>
                <w:sz w:val="18"/>
              </w:rPr>
              <w:t xml:space="preserve">RIPE NCC — </w:t>
            </w:r>
            <w:proofErr w:type="spellStart"/>
            <w:r w:rsidRPr="00137A03">
              <w:rPr>
                <w:sz w:val="18"/>
              </w:rPr>
              <w:t>Reseaux</w:t>
            </w:r>
            <w:proofErr w:type="spellEnd"/>
            <w:r w:rsidRPr="00137A03">
              <w:rPr>
                <w:sz w:val="18"/>
              </w:rPr>
              <w:t xml:space="preserve"> IP </w:t>
            </w:r>
            <w:proofErr w:type="spellStart"/>
            <w:r w:rsidRPr="00137A03">
              <w:rPr>
                <w:sz w:val="18"/>
              </w:rPr>
              <w:t>Europeens</w:t>
            </w:r>
            <w:proofErr w:type="spellEnd"/>
            <w:r w:rsidRPr="00137A03">
              <w:rPr>
                <w:sz w:val="18"/>
              </w:rPr>
              <w:t xml:space="preserve"> </w:t>
            </w:r>
            <w:proofErr w:type="spellStart"/>
            <w:r w:rsidRPr="00137A03">
              <w:rPr>
                <w:sz w:val="18"/>
              </w:rPr>
              <w:t>Network</w:t>
            </w:r>
            <w:proofErr w:type="spellEnd"/>
            <w:r w:rsidRPr="00137A03">
              <w:rPr>
                <w:sz w:val="18"/>
              </w:rPr>
              <w:t xml:space="preserve"> </w:t>
            </w:r>
            <w:proofErr w:type="spellStart"/>
            <w:r w:rsidRPr="00137A03">
              <w:rPr>
                <w:sz w:val="18"/>
              </w:rPr>
              <w:t>Coordination</w:t>
            </w:r>
            <w:proofErr w:type="spellEnd"/>
            <w:r w:rsidRPr="00137A03">
              <w:rPr>
                <w:sz w:val="18"/>
              </w:rPr>
              <w:t xml:space="preserve"> </w:t>
            </w:r>
            <w:proofErr w:type="spellStart"/>
            <w:r w:rsidRPr="00137A03">
              <w:rPr>
                <w:sz w:val="18"/>
              </w:rPr>
              <w:t>Centre</w:t>
            </w:r>
            <w:proofErr w:type="spellEnd"/>
            <w:r w:rsidRPr="00137A03">
              <w:rPr>
                <w:sz w:val="18"/>
              </w:rPr>
              <w:t xml:space="preserve"> (RIPE NCC) - членская ассоциация, действующая согласно законодательству Нидерландов, зарегистрированная в Амстердаме, Нидерланды</w:t>
            </w:r>
            <w:r w:rsidRPr="00137A03">
              <w:rPr>
                <w:b/>
                <w:sz w:val="18"/>
              </w:rPr>
              <w:t xml:space="preserve">, </w:t>
            </w:r>
            <w:r w:rsidRPr="00137A03">
              <w:rPr>
                <w:sz w:val="18"/>
              </w:rPr>
              <w:t xml:space="preserve">европейский интернет-регистратор, выполняющий распределение Интернет-ресурсов, а также сопутствующую с этим деятельность. </w:t>
            </w:r>
          </w:p>
          <w:p w:rsidR="00137A03" w:rsidRPr="00137A03" w:rsidRDefault="00137A03" w:rsidP="00137A03">
            <w:pPr>
              <w:spacing w:line="259" w:lineRule="auto"/>
              <w:jc w:val="both"/>
              <w:rPr>
                <w:sz w:val="18"/>
              </w:rPr>
            </w:pPr>
            <w:r w:rsidRPr="00137A03">
              <w:rPr>
                <w:b/>
                <w:sz w:val="18"/>
                <w:lang w:val="en-US"/>
              </w:rPr>
              <w:t>IP</w:t>
            </w:r>
            <w:r w:rsidRPr="00137A03">
              <w:rPr>
                <w:b/>
                <w:sz w:val="18"/>
              </w:rPr>
              <w:t>-адреса</w:t>
            </w:r>
            <w:r w:rsidRPr="00137A03">
              <w:rPr>
                <w:sz w:val="18"/>
              </w:rPr>
              <w:t xml:space="preserve"> — </w:t>
            </w:r>
            <w:proofErr w:type="spellStart"/>
            <w:r w:rsidRPr="00137A03">
              <w:rPr>
                <w:sz w:val="18"/>
              </w:rPr>
              <w:t>интернет-ресурсы</w:t>
            </w:r>
            <w:proofErr w:type="spellEnd"/>
            <w:r w:rsidRPr="00137A03">
              <w:rPr>
                <w:sz w:val="18"/>
              </w:rPr>
              <w:t xml:space="preserve">, принадлежащие ИСПОЛНИТЕЛЮ, в соответствии с правилами и политикой, установленной </w:t>
            </w:r>
            <w:r w:rsidRPr="00137A03">
              <w:rPr>
                <w:sz w:val="18"/>
                <w:lang w:val="en-US"/>
              </w:rPr>
              <w:t>RIPE</w:t>
            </w:r>
            <w:r w:rsidRPr="00137A03">
              <w:rPr>
                <w:sz w:val="18"/>
              </w:rPr>
              <w:t xml:space="preserve"> </w:t>
            </w:r>
            <w:r w:rsidRPr="00137A03">
              <w:rPr>
                <w:sz w:val="18"/>
                <w:lang w:val="en-US"/>
              </w:rPr>
              <w:t>NCC</w:t>
            </w:r>
            <w:r w:rsidR="005C0ECD">
              <w:rPr>
                <w:sz w:val="18"/>
              </w:rPr>
              <w:t>.</w:t>
            </w:r>
          </w:p>
          <w:p w:rsidR="00137A03" w:rsidRPr="00137A03" w:rsidRDefault="00137A03" w:rsidP="00137A03">
            <w:pPr>
              <w:spacing w:line="259" w:lineRule="auto"/>
              <w:jc w:val="both"/>
              <w:rPr>
                <w:sz w:val="18"/>
              </w:rPr>
            </w:pPr>
            <w:r w:rsidRPr="00137A03">
              <w:rPr>
                <w:b/>
                <w:sz w:val="18"/>
              </w:rPr>
              <w:t>База данных RIPE</w:t>
            </w:r>
            <w:r w:rsidRPr="00137A03">
              <w:rPr>
                <w:sz w:val="18"/>
              </w:rPr>
              <w:t xml:space="preserve"> </w:t>
            </w:r>
            <w:r w:rsidRPr="00137A03">
              <w:rPr>
                <w:b/>
                <w:sz w:val="18"/>
              </w:rPr>
              <w:t>—</w:t>
            </w:r>
            <w:r w:rsidRPr="00137A03">
              <w:rPr>
                <w:sz w:val="18"/>
              </w:rPr>
              <w:t xml:space="preserve"> База данных, которую ведет RIPE NCC. База данных RIPE предоставляет механизм поиска контактной и регистрационной информации для сетей в районе обслуживания RIPE NCC. База данных RIPE содержит IP-адреса, номера автономных систем (AS), наименования организаций или клиентов, к которым относятся данные ресурсы, и данные смежных организаций.</w:t>
            </w:r>
          </w:p>
          <w:p w:rsidR="00137A03" w:rsidRPr="00137A03" w:rsidRDefault="00137A03" w:rsidP="00137A03">
            <w:pPr>
              <w:spacing w:line="259" w:lineRule="auto"/>
              <w:jc w:val="both"/>
              <w:rPr>
                <w:sz w:val="18"/>
              </w:rPr>
            </w:pPr>
            <w:r w:rsidRPr="00137A03">
              <w:rPr>
                <w:b/>
                <w:sz w:val="18"/>
              </w:rPr>
              <w:t>Правила RIPE</w:t>
            </w:r>
            <w:r w:rsidRPr="00137A03">
              <w:rPr>
                <w:sz w:val="18"/>
              </w:rPr>
              <w:t xml:space="preserve"> </w:t>
            </w:r>
            <w:r w:rsidRPr="00137A03">
              <w:rPr>
                <w:b/>
                <w:sz w:val="18"/>
              </w:rPr>
              <w:t>—</w:t>
            </w:r>
            <w:r w:rsidRPr="00137A03">
              <w:rPr>
                <w:sz w:val="18"/>
              </w:rPr>
              <w:t xml:space="preserve"> правила в отношении номерных ресурсов Интернета, разработанные, утвержденные и опубликованные RIPE NCC в соответствии с порядком, установленным документом «Порядок разработки правил в RIPE», доступным по адресу </w:t>
            </w:r>
            <w:hyperlink r:id="rId5" w:history="1">
              <w:r w:rsidRPr="00137A03">
                <w:rPr>
                  <w:color w:val="0000FF"/>
                  <w:sz w:val="18"/>
                  <w:u w:val="single"/>
                </w:rPr>
                <w:t>http</w:t>
              </w:r>
              <w:r w:rsidRPr="00137A03">
                <w:rPr>
                  <w:color w:val="0000FF"/>
                  <w:sz w:val="18"/>
                  <w:u w:val="single"/>
                  <w:lang w:val="en-US"/>
                </w:rPr>
                <w:t>s</w:t>
              </w:r>
              <w:r w:rsidRPr="00137A03">
                <w:rPr>
                  <w:color w:val="0000FF"/>
                  <w:sz w:val="18"/>
                  <w:u w:val="single"/>
                </w:rPr>
                <w:t>://www.ripe.net</w:t>
              </w:r>
            </w:hyperlink>
            <w:r w:rsidRPr="00137A03">
              <w:rPr>
                <w:sz w:val="18"/>
              </w:rPr>
              <w:t>/.</w:t>
            </w:r>
          </w:p>
          <w:p w:rsidR="00137A03" w:rsidRPr="00137A03" w:rsidRDefault="00137A03" w:rsidP="00137A03">
            <w:pPr>
              <w:spacing w:line="259" w:lineRule="auto"/>
              <w:jc w:val="both"/>
              <w:rPr>
                <w:b/>
                <w:sz w:val="18"/>
              </w:rPr>
            </w:pPr>
            <w:r w:rsidRPr="00137A03">
              <w:rPr>
                <w:b/>
                <w:sz w:val="18"/>
              </w:rPr>
              <w:t xml:space="preserve">Блок — </w:t>
            </w:r>
            <w:r w:rsidRPr="00137A03">
              <w:rPr>
                <w:sz w:val="18"/>
              </w:rPr>
              <w:t>диапазон IP-адресов типа ALLOCATED PA, который можно назначить.</w:t>
            </w:r>
          </w:p>
          <w:p w:rsidR="00137A03" w:rsidRPr="00137A03" w:rsidRDefault="00137A03" w:rsidP="00137A03">
            <w:pPr>
              <w:spacing w:line="259" w:lineRule="auto"/>
              <w:jc w:val="both"/>
              <w:rPr>
                <w:b/>
                <w:sz w:val="18"/>
              </w:rPr>
            </w:pPr>
            <w:r w:rsidRPr="00137A03">
              <w:rPr>
                <w:b/>
                <w:sz w:val="18"/>
              </w:rPr>
              <w:t xml:space="preserve">Автономная система — </w:t>
            </w:r>
            <w:r w:rsidRPr="00137A03">
              <w:rPr>
                <w:sz w:val="18"/>
              </w:rPr>
              <w:t>система IP-сетей и маршрутизаторов, управляемых одним или несколькими операторами, имеющими единую политику маршрутизации с Интернетом</w:t>
            </w:r>
          </w:p>
          <w:p w:rsidR="00137A03" w:rsidRPr="00137A03" w:rsidRDefault="009900CC" w:rsidP="00137A03">
            <w:pPr>
              <w:spacing w:line="259" w:lineRule="auto"/>
              <w:jc w:val="both"/>
              <w:rPr>
                <w:sz w:val="18"/>
              </w:rPr>
            </w:pPr>
            <w:r>
              <w:rPr>
                <w:b/>
                <w:sz w:val="18"/>
              </w:rPr>
              <w:t>Назнач</w:t>
            </w:r>
            <w:r w:rsidR="00137A03" w:rsidRPr="00137A03">
              <w:rPr>
                <w:b/>
                <w:sz w:val="18"/>
              </w:rPr>
              <w:t>е</w:t>
            </w:r>
            <w:r>
              <w:rPr>
                <w:b/>
                <w:sz w:val="18"/>
              </w:rPr>
              <w:t>ние</w:t>
            </w:r>
            <w:r w:rsidR="00137A03" w:rsidRPr="00137A03">
              <w:rPr>
                <w:b/>
                <w:sz w:val="18"/>
              </w:rPr>
              <w:t xml:space="preserve"> блока — </w:t>
            </w:r>
            <w:r w:rsidR="00137A03" w:rsidRPr="00137A03">
              <w:rPr>
                <w:sz w:val="18"/>
              </w:rPr>
              <w:t>запись в базе данных RIPE NCC, позволяющая ЗАКАЗЧИКУ назначить и анонсировать блок из своей Автономной системы.</w:t>
            </w:r>
          </w:p>
          <w:p w:rsidR="00137A03" w:rsidRPr="00137A03" w:rsidRDefault="00137A03" w:rsidP="00137A03">
            <w:pPr>
              <w:spacing w:line="259" w:lineRule="auto"/>
              <w:jc w:val="both"/>
              <w:rPr>
                <w:sz w:val="18"/>
              </w:rPr>
            </w:pPr>
            <w:r w:rsidRPr="00137A03">
              <w:rPr>
                <w:b/>
                <w:sz w:val="18"/>
              </w:rPr>
              <w:t>Срок действия настроек</w:t>
            </w:r>
            <w:r w:rsidRPr="00137A03">
              <w:rPr>
                <w:sz w:val="18"/>
              </w:rPr>
              <w:t xml:space="preserve"> </w:t>
            </w:r>
            <w:r w:rsidRPr="00137A03">
              <w:rPr>
                <w:b/>
                <w:sz w:val="18"/>
              </w:rPr>
              <w:t>—</w:t>
            </w:r>
            <w:r w:rsidRPr="00137A03">
              <w:rPr>
                <w:sz w:val="18"/>
              </w:rPr>
              <w:t xml:space="preserve"> период времени, в течение которого сохраняются произведенные ИСПОЛНИТЕЛЕМ настройки в базе данных </w:t>
            </w:r>
            <w:r w:rsidRPr="00137A03">
              <w:rPr>
                <w:sz w:val="18"/>
                <w:lang w:val="en-US"/>
              </w:rPr>
              <w:t>RIPE</w:t>
            </w:r>
            <w:r w:rsidRPr="00137A03">
              <w:rPr>
                <w:sz w:val="18"/>
              </w:rPr>
              <w:t xml:space="preserve"> </w:t>
            </w:r>
            <w:r w:rsidRPr="00137A03">
              <w:rPr>
                <w:sz w:val="18"/>
                <w:lang w:val="en-US"/>
              </w:rPr>
              <w:t>NCC</w:t>
            </w:r>
            <w:r w:rsidRPr="00137A03">
              <w:rPr>
                <w:sz w:val="18"/>
              </w:rPr>
              <w:t xml:space="preserve">, обеспечивающие возможность использования </w:t>
            </w:r>
            <w:proofErr w:type="spellStart"/>
            <w:r w:rsidRPr="00137A03">
              <w:rPr>
                <w:sz w:val="18"/>
                <w:lang w:val="en-US"/>
              </w:rPr>
              <w:t>IPv</w:t>
            </w:r>
            <w:proofErr w:type="spellEnd"/>
            <w:r w:rsidRPr="00137A03">
              <w:rPr>
                <w:sz w:val="18"/>
              </w:rPr>
              <w:t xml:space="preserve">4 адресов ЗАКАЗЧИКОМ. Период времени выбирается ЗАКАЗЧИКОМ из установленного ИСПОЛНИТЕЛЕМ перечня при заказе или продлении действия настроек. </w:t>
            </w:r>
          </w:p>
          <w:p w:rsidR="00137A03" w:rsidRPr="00137A03" w:rsidRDefault="00137A03" w:rsidP="00137A03">
            <w:pPr>
              <w:spacing w:line="259" w:lineRule="auto"/>
              <w:jc w:val="both"/>
              <w:rPr>
                <w:sz w:val="18"/>
              </w:rPr>
            </w:pPr>
            <w:r w:rsidRPr="00137A03">
              <w:rPr>
                <w:b/>
                <w:sz w:val="18"/>
              </w:rPr>
              <w:t>Тариф</w:t>
            </w:r>
            <w:r w:rsidRPr="00137A03">
              <w:rPr>
                <w:sz w:val="18"/>
              </w:rPr>
              <w:t xml:space="preserve"> </w:t>
            </w:r>
            <w:r w:rsidRPr="00137A03">
              <w:rPr>
                <w:b/>
                <w:sz w:val="18"/>
              </w:rPr>
              <w:t>—</w:t>
            </w:r>
            <w:r w:rsidRPr="00137A03">
              <w:rPr>
                <w:sz w:val="18"/>
              </w:rPr>
              <w:t xml:space="preserve"> совокупность предоставляемых ИСПОЛНИТЕЛЕМ ЗАКАЗЧИКУ в рамках настройки ресурсов и сервисов, их количественные и качественные характеристики.</w:t>
            </w:r>
          </w:p>
          <w:p w:rsidR="00137A03" w:rsidRPr="00137A03" w:rsidRDefault="00137A03" w:rsidP="00137A03">
            <w:pPr>
              <w:spacing w:line="259" w:lineRule="auto"/>
              <w:jc w:val="both"/>
              <w:rPr>
                <w:sz w:val="18"/>
              </w:rPr>
            </w:pPr>
            <w:r w:rsidRPr="00137A03">
              <w:rPr>
                <w:b/>
                <w:sz w:val="18"/>
              </w:rPr>
              <w:t>Дополнительные ресурсы к тарифу</w:t>
            </w:r>
            <w:r w:rsidRPr="00137A03">
              <w:rPr>
                <w:sz w:val="18"/>
              </w:rPr>
              <w:t xml:space="preserve"> </w:t>
            </w:r>
            <w:r w:rsidRPr="00137A03">
              <w:rPr>
                <w:b/>
                <w:sz w:val="18"/>
              </w:rPr>
              <w:t>—</w:t>
            </w:r>
            <w:r w:rsidRPr="00137A03">
              <w:rPr>
                <w:sz w:val="18"/>
              </w:rPr>
              <w:t xml:space="preserve"> ресурсы и сервисы ИСПОЛНИТЕЛЯ, предоставляемые ЗАКАЗЧИКУ на основании его заказа и в соответствии с выбранным тарифом.</w:t>
            </w:r>
          </w:p>
          <w:p w:rsidR="002366DC" w:rsidRPr="00137A03" w:rsidRDefault="00137A03" w:rsidP="00137A03">
            <w:pPr>
              <w:jc w:val="both"/>
              <w:rPr>
                <w:sz w:val="18"/>
              </w:rPr>
            </w:pPr>
            <w:r w:rsidRPr="00137A03">
              <w:rPr>
                <w:b/>
                <w:color w:val="000000" w:themeColor="text1"/>
                <w:sz w:val="18"/>
              </w:rPr>
              <w:t>Заказ</w:t>
            </w:r>
            <w:r w:rsidRPr="00137A03">
              <w:rPr>
                <w:color w:val="000000" w:themeColor="text1"/>
                <w:sz w:val="18"/>
              </w:rPr>
              <w:t xml:space="preserve"> </w:t>
            </w:r>
            <w:r w:rsidRPr="00137A03">
              <w:rPr>
                <w:b/>
                <w:color w:val="000000" w:themeColor="text1"/>
                <w:sz w:val="18"/>
              </w:rPr>
              <w:t>—</w:t>
            </w:r>
            <w:r w:rsidRPr="00137A03">
              <w:rPr>
                <w:color w:val="000000" w:themeColor="text1"/>
                <w:sz w:val="18"/>
              </w:rPr>
              <w:t xml:space="preserve"> наименование, количество, перечень, тарифы и прочие характеристики предоставляемых во временное</w:t>
            </w:r>
            <w:r w:rsidR="002366DC" w:rsidRPr="00137A03">
              <w:rPr>
                <w:sz w:val="18"/>
              </w:rPr>
              <w:t>.</w:t>
            </w:r>
          </w:p>
          <w:p w:rsidR="002366DC" w:rsidRPr="00593FF3" w:rsidRDefault="00593FF3" w:rsidP="002366DC">
            <w:pPr>
              <w:keepNext/>
              <w:keepLines/>
              <w:pBdr>
                <w:top w:val="single" w:sz="4" w:space="1" w:color="auto"/>
                <w:bottom w:val="single" w:sz="4" w:space="1" w:color="auto"/>
              </w:pBdr>
              <w:shd w:val="clear" w:color="auto" w:fill="BFBFBF" w:themeFill="background1" w:themeFillShade="BF"/>
              <w:spacing w:before="120" w:after="120"/>
              <w:outlineLvl w:val="3"/>
              <w:rPr>
                <w:rFonts w:eastAsiaTheme="majorEastAsia"/>
                <w:b/>
                <w:bCs/>
                <w:i/>
                <w:iCs/>
                <w:sz w:val="18"/>
              </w:rPr>
            </w:pPr>
            <w:r>
              <w:rPr>
                <w:rFonts w:eastAsiaTheme="majorEastAsia"/>
                <w:b/>
                <w:bCs/>
                <w:i/>
                <w:iCs/>
                <w:sz w:val="18"/>
              </w:rPr>
              <w:lastRenderedPageBreak/>
              <w:t>Статья 2. Общие условия</w:t>
            </w:r>
          </w:p>
          <w:p w:rsidR="009900CC" w:rsidRPr="009900CC" w:rsidRDefault="009900CC" w:rsidP="009900CC">
            <w:pPr>
              <w:spacing w:line="259" w:lineRule="auto"/>
              <w:jc w:val="both"/>
              <w:rPr>
                <w:sz w:val="18"/>
              </w:rPr>
            </w:pPr>
            <w:r w:rsidRPr="009900CC">
              <w:rPr>
                <w:sz w:val="18"/>
              </w:rPr>
              <w:t>2.1. ЗАКАЗЧИК и ИСПОЛНИТЕЛЬ признают юридическую силу уведомлений и сообщений, направленных ИСПОЛНИТЕЛЕМ в адрес ЗАКАЗЧИКА на указанный им в Договоре e-</w:t>
            </w:r>
            <w:proofErr w:type="spellStart"/>
            <w:r w:rsidRPr="009900CC">
              <w:rPr>
                <w:sz w:val="18"/>
              </w:rPr>
              <w:t>mail</w:t>
            </w:r>
            <w:proofErr w:type="spellEnd"/>
            <w:r w:rsidRPr="009900CC">
              <w:rPr>
                <w:sz w:val="18"/>
              </w:rPr>
              <w:t>. Такие уведомления и сообщения приравниваются к сообщениям и уведомлениям, исполненным в простой письменной форме, направляемым ИСПОЛНИТЕЛ</w:t>
            </w:r>
            <w:r>
              <w:rPr>
                <w:sz w:val="18"/>
              </w:rPr>
              <w:t>ЕМ на почтовые адреса ЗАКАЗЧИКА</w:t>
            </w:r>
            <w:r w:rsidRPr="009900CC">
              <w:rPr>
                <w:sz w:val="18"/>
              </w:rPr>
              <w:t>.</w:t>
            </w:r>
          </w:p>
          <w:p w:rsidR="009900CC" w:rsidRPr="009900CC" w:rsidRDefault="009900CC" w:rsidP="009900CC">
            <w:pPr>
              <w:spacing w:line="259" w:lineRule="auto"/>
              <w:jc w:val="both"/>
              <w:rPr>
                <w:sz w:val="18"/>
              </w:rPr>
            </w:pPr>
            <w:r w:rsidRPr="009900CC">
              <w:rPr>
                <w:sz w:val="18"/>
              </w:rPr>
              <w:t xml:space="preserve">2.2. ЗАКАЗЧИК и ИСПОЛНИТЕЛЬ признают юридическую силу </w:t>
            </w:r>
            <w:r>
              <w:rPr>
                <w:sz w:val="18"/>
              </w:rPr>
              <w:t>счетов</w:t>
            </w:r>
            <w:r w:rsidRPr="009900CC">
              <w:rPr>
                <w:sz w:val="18"/>
              </w:rPr>
              <w:t>, подписанных одной стороной и направленных в отсканированном виде в адрес другой стороны на указанный им в Договоре e-</w:t>
            </w:r>
            <w:proofErr w:type="spellStart"/>
            <w:r w:rsidRPr="009900CC">
              <w:rPr>
                <w:sz w:val="18"/>
              </w:rPr>
              <w:t>mail</w:t>
            </w:r>
            <w:proofErr w:type="spellEnd"/>
            <w:r w:rsidRPr="009900CC">
              <w:rPr>
                <w:sz w:val="18"/>
              </w:rPr>
              <w:t xml:space="preserve">. Такие </w:t>
            </w:r>
            <w:r>
              <w:rPr>
                <w:sz w:val="18"/>
              </w:rPr>
              <w:t>счета</w:t>
            </w:r>
            <w:r w:rsidRPr="009900CC">
              <w:rPr>
                <w:sz w:val="18"/>
              </w:rPr>
              <w:t xml:space="preserve"> приравниваются к оригиналам. </w:t>
            </w:r>
          </w:p>
          <w:p w:rsidR="009900CC" w:rsidRPr="009900CC" w:rsidRDefault="009900CC" w:rsidP="009900CC">
            <w:pPr>
              <w:spacing w:line="259" w:lineRule="auto"/>
              <w:jc w:val="both"/>
              <w:rPr>
                <w:sz w:val="18"/>
              </w:rPr>
            </w:pPr>
            <w:r w:rsidRPr="009900CC">
              <w:rPr>
                <w:sz w:val="18"/>
              </w:rPr>
              <w:t>2.</w:t>
            </w:r>
            <w:r>
              <w:rPr>
                <w:sz w:val="18"/>
              </w:rPr>
              <w:t>3</w:t>
            </w:r>
            <w:r w:rsidRPr="009900CC">
              <w:rPr>
                <w:sz w:val="18"/>
              </w:rPr>
              <w:t>. Подписанный Заказ является согласием ЗАКАЗЧИКА оплаты услуг ИСПОЛНИТЕЛЯ по ценам, действующим на день начала исполнения заказа.</w:t>
            </w:r>
          </w:p>
          <w:p w:rsidR="009900CC" w:rsidRPr="009900CC" w:rsidRDefault="009900CC" w:rsidP="009900CC">
            <w:pPr>
              <w:spacing w:line="259" w:lineRule="auto"/>
              <w:jc w:val="both"/>
              <w:rPr>
                <w:sz w:val="18"/>
              </w:rPr>
            </w:pPr>
            <w:r w:rsidRPr="009900CC">
              <w:rPr>
                <w:sz w:val="18"/>
              </w:rPr>
              <w:t>2.</w:t>
            </w:r>
            <w:r>
              <w:rPr>
                <w:sz w:val="18"/>
              </w:rPr>
              <w:t>4</w:t>
            </w:r>
            <w:r w:rsidRPr="009900CC">
              <w:rPr>
                <w:sz w:val="18"/>
              </w:rPr>
              <w:t xml:space="preserve">. Услуги по </w:t>
            </w:r>
            <w:r>
              <w:rPr>
                <w:sz w:val="18"/>
              </w:rPr>
              <w:t>назначению</w:t>
            </w:r>
            <w:r w:rsidRPr="009900CC">
              <w:rPr>
                <w:sz w:val="18"/>
              </w:rPr>
              <w:t xml:space="preserve"> блока IPv4 адресов считаются принятыми ЗАКАЗЧИКОМ после настройки ресурсов ИСПОЛНИТЕЛЯ, в соответствии с выбранными ЗАКАЗЧИКОМ параметрами и на заданный ЗАКАЗЧИКОМ временной период.</w:t>
            </w:r>
          </w:p>
          <w:p w:rsidR="009900CC" w:rsidRPr="009900CC" w:rsidRDefault="009900CC" w:rsidP="009900CC">
            <w:pPr>
              <w:spacing w:line="259" w:lineRule="auto"/>
              <w:jc w:val="both"/>
              <w:rPr>
                <w:sz w:val="18"/>
              </w:rPr>
            </w:pPr>
            <w:r w:rsidRPr="009900CC">
              <w:rPr>
                <w:sz w:val="18"/>
              </w:rPr>
              <w:t>2.</w:t>
            </w:r>
            <w:r>
              <w:rPr>
                <w:sz w:val="18"/>
              </w:rPr>
              <w:t>5</w:t>
            </w:r>
            <w:r w:rsidRPr="009900CC">
              <w:rPr>
                <w:sz w:val="18"/>
              </w:rPr>
              <w:t>. О факте оказанных услуг ИСПОЛНИТЕЛЬ уведомляет ЗАКАЗЧИКА электронным письмом на контактный адрес электронной почты ЗАКАЗЧИКА. Если мотивированные возражения от ЗАКАЗЧИКА, изложенные им в простой письменной форме и направленные почтовой связью или посредством электронной почты, не поступили в адрес ИСПОЛНИТЕЛЯ в течение 5 (пяти) календарных дней со дня направления ИСПОЛНИТЕЛЕМ указанного выше электронного письма, услуги, оказанные ЗАКАЗЧИКУ ИСПОЛНИТЕЛЕМ, считаются принятыми ЗАКАЗЧИКОМ.</w:t>
            </w:r>
          </w:p>
          <w:p w:rsidR="009900CC" w:rsidRPr="009900CC" w:rsidRDefault="009900CC" w:rsidP="009900CC">
            <w:pPr>
              <w:spacing w:line="259" w:lineRule="auto"/>
              <w:jc w:val="both"/>
              <w:rPr>
                <w:sz w:val="18"/>
              </w:rPr>
            </w:pPr>
            <w:r w:rsidRPr="009900CC">
              <w:rPr>
                <w:sz w:val="18"/>
              </w:rPr>
              <w:t>2.</w:t>
            </w:r>
            <w:r>
              <w:rPr>
                <w:sz w:val="18"/>
              </w:rPr>
              <w:t>6</w:t>
            </w:r>
            <w:r w:rsidRPr="009900CC">
              <w:rPr>
                <w:sz w:val="18"/>
              </w:rPr>
              <w:t xml:space="preserve">. ИСПОЛНИТЕЛЬ не несет ответственности за некачественное оказание услуг, связанное с обстоятельствами, находящимися вне зоны компетенции, влияния и контроля ИСПОЛНИТЕЛЯ, в том числе за качество соединения с сетью Интернет, зависящее от качества функционирования сетей провайдеров, политики обмена трафиком между провайдерами, функционирования оборудования и программного обеспечения ЗАКАЗЧИКА. </w:t>
            </w:r>
          </w:p>
          <w:p w:rsidR="002366DC" w:rsidRPr="005C0ECD" w:rsidRDefault="009900CC" w:rsidP="005C0ECD">
            <w:pPr>
              <w:spacing w:line="259" w:lineRule="auto"/>
              <w:jc w:val="both"/>
              <w:rPr>
                <w:sz w:val="18"/>
              </w:rPr>
            </w:pPr>
            <w:r w:rsidRPr="009900CC">
              <w:rPr>
                <w:sz w:val="18"/>
              </w:rPr>
              <w:t>2.</w:t>
            </w:r>
            <w:r>
              <w:rPr>
                <w:sz w:val="18"/>
              </w:rPr>
              <w:t>7</w:t>
            </w:r>
            <w:r w:rsidRPr="009900CC">
              <w:rPr>
                <w:sz w:val="18"/>
              </w:rPr>
              <w:t>. ИСПОЛНИТЕЛЬ не несет ответственности перед ЗАКАЗЧИКОМ за упущенную выгоду и другие косвенные убытки, понесенные ЗАКАЗЧИКОМ вследствие неоказания или некачественного оказания ИСПОЛНИТЕЛЕМ услуг.</w:t>
            </w:r>
          </w:p>
          <w:p w:rsidR="002366DC" w:rsidRPr="00593FF3" w:rsidRDefault="00593FF3" w:rsidP="002366DC">
            <w:pPr>
              <w:pBdr>
                <w:top w:val="single" w:sz="4" w:space="1" w:color="auto"/>
                <w:bottom w:val="single" w:sz="4" w:space="1" w:color="auto"/>
              </w:pBdr>
              <w:shd w:val="clear" w:color="auto" w:fill="BFBFBF" w:themeFill="background1" w:themeFillShade="BF"/>
              <w:spacing w:before="120" w:after="120"/>
              <w:jc w:val="both"/>
              <w:rPr>
                <w:b/>
                <w:i/>
                <w:sz w:val="18"/>
              </w:rPr>
            </w:pPr>
            <w:r>
              <w:rPr>
                <w:b/>
                <w:i/>
                <w:sz w:val="18"/>
              </w:rPr>
              <w:t>Статья 3. Предмет договора</w:t>
            </w:r>
          </w:p>
          <w:p w:rsidR="009900CC" w:rsidRPr="009900CC" w:rsidRDefault="009900CC" w:rsidP="009900CC">
            <w:pPr>
              <w:jc w:val="both"/>
              <w:rPr>
                <w:sz w:val="18"/>
              </w:rPr>
            </w:pPr>
            <w:r w:rsidRPr="009900CC">
              <w:rPr>
                <w:sz w:val="18"/>
              </w:rPr>
              <w:t xml:space="preserve">3.1. ИСПОЛНИТЕЛЬ </w:t>
            </w:r>
            <w:r w:rsidR="00341C3C">
              <w:rPr>
                <w:sz w:val="18"/>
              </w:rPr>
              <w:t>оказывает ЗАКАЗЧИКУ консультацию по</w:t>
            </w:r>
            <w:r w:rsidRPr="009900CC">
              <w:rPr>
                <w:sz w:val="18"/>
              </w:rPr>
              <w:t xml:space="preserve"> временно</w:t>
            </w:r>
            <w:r w:rsidR="00341C3C">
              <w:rPr>
                <w:sz w:val="18"/>
              </w:rPr>
              <w:t>му</w:t>
            </w:r>
            <w:r w:rsidRPr="009900CC">
              <w:rPr>
                <w:sz w:val="18"/>
              </w:rPr>
              <w:t xml:space="preserve"> </w:t>
            </w:r>
            <w:proofErr w:type="gramStart"/>
            <w:r w:rsidRPr="009900CC">
              <w:rPr>
                <w:sz w:val="18"/>
              </w:rPr>
              <w:t>пользовани</w:t>
            </w:r>
            <w:r w:rsidR="00341C3C">
              <w:rPr>
                <w:sz w:val="18"/>
              </w:rPr>
              <w:t xml:space="preserve">ю </w:t>
            </w:r>
            <w:r w:rsidRPr="009900CC">
              <w:rPr>
                <w:sz w:val="18"/>
              </w:rPr>
              <w:t xml:space="preserve"> IP</w:t>
            </w:r>
            <w:proofErr w:type="gramEnd"/>
            <w:r w:rsidRPr="009900CC">
              <w:rPr>
                <w:sz w:val="18"/>
              </w:rPr>
              <w:t>-адрес</w:t>
            </w:r>
            <w:r w:rsidR="00341C3C">
              <w:rPr>
                <w:sz w:val="18"/>
              </w:rPr>
              <w:t>ов</w:t>
            </w:r>
            <w:r w:rsidRPr="009900CC">
              <w:rPr>
                <w:sz w:val="18"/>
              </w:rPr>
              <w:t>, а ЗАКАЗЧИК обязуется оплачивать оказываемые ИСПОЛНИТЕЛЕМ услуги в соответствии с условиями Договора.</w:t>
            </w:r>
          </w:p>
          <w:p w:rsidR="009900CC" w:rsidRPr="009900CC" w:rsidRDefault="009900CC" w:rsidP="009900CC">
            <w:pPr>
              <w:jc w:val="both"/>
              <w:rPr>
                <w:sz w:val="18"/>
              </w:rPr>
            </w:pPr>
            <w:r w:rsidRPr="009900CC">
              <w:rPr>
                <w:sz w:val="18"/>
              </w:rPr>
              <w:t>3.2. Наименование, количество, пе</w:t>
            </w:r>
            <w:r w:rsidR="00341C3C">
              <w:rPr>
                <w:sz w:val="18"/>
              </w:rPr>
              <w:t>речень и прочие характеристики услуг</w:t>
            </w:r>
            <w:r w:rsidRPr="009900CC">
              <w:rPr>
                <w:sz w:val="18"/>
              </w:rPr>
              <w:t xml:space="preserve"> указаны в Заказе, форма которого приведена в Приложении №1 к настоящему договору.</w:t>
            </w:r>
          </w:p>
          <w:p w:rsidR="009900CC" w:rsidRPr="009900CC" w:rsidRDefault="009900CC" w:rsidP="009900CC">
            <w:pPr>
              <w:jc w:val="both"/>
              <w:rPr>
                <w:sz w:val="18"/>
              </w:rPr>
            </w:pPr>
            <w:r w:rsidRPr="009900CC">
              <w:rPr>
                <w:sz w:val="18"/>
              </w:rPr>
              <w:t xml:space="preserve">3.3. При возникновении потребности ЗАКАЗЧИКА и наличии возможности ИСПОЛНИТЕЛЯ ЗАКАЗЧИКУ могут быть предоставлены дополнительные ресурсы, при этом Стороны подписывают </w:t>
            </w:r>
            <w:r w:rsidR="00845887">
              <w:rPr>
                <w:sz w:val="18"/>
              </w:rPr>
              <w:t>дополнительный Заказ</w:t>
            </w:r>
            <w:r w:rsidRPr="009900CC">
              <w:rPr>
                <w:sz w:val="18"/>
              </w:rPr>
              <w:t xml:space="preserve"> к настоящему Договору. </w:t>
            </w:r>
          </w:p>
          <w:p w:rsidR="003C0FC4" w:rsidRPr="009900CC" w:rsidRDefault="009900CC" w:rsidP="009900CC">
            <w:pPr>
              <w:jc w:val="both"/>
              <w:rPr>
                <w:sz w:val="18"/>
              </w:rPr>
            </w:pPr>
            <w:r w:rsidRPr="009900CC">
              <w:rPr>
                <w:sz w:val="18"/>
              </w:rPr>
              <w:t>3.4. Все приложения являются неотъемлемой частью настоящего Договора и обязательны для исполнения Сторонами</w:t>
            </w:r>
            <w:r w:rsidR="002366DC" w:rsidRPr="009900CC">
              <w:rPr>
                <w:sz w:val="18"/>
              </w:rPr>
              <w:t>.</w:t>
            </w:r>
          </w:p>
          <w:p w:rsidR="002366DC" w:rsidRPr="00593FF3" w:rsidRDefault="00593FF3" w:rsidP="002366DC">
            <w:pPr>
              <w:pBdr>
                <w:top w:val="single" w:sz="4" w:space="1" w:color="auto"/>
                <w:bottom w:val="single" w:sz="4" w:space="1" w:color="auto"/>
              </w:pBdr>
              <w:shd w:val="clear" w:color="auto" w:fill="BFBFBF" w:themeFill="background1" w:themeFillShade="BF"/>
              <w:spacing w:before="120" w:after="120"/>
              <w:jc w:val="both"/>
              <w:rPr>
                <w:b/>
                <w:i/>
                <w:sz w:val="18"/>
              </w:rPr>
            </w:pPr>
            <w:r>
              <w:rPr>
                <w:b/>
                <w:i/>
                <w:sz w:val="18"/>
              </w:rPr>
              <w:t>Статья 4. Обязанности Сторон</w:t>
            </w:r>
          </w:p>
          <w:p w:rsidR="00845887" w:rsidRPr="00845887" w:rsidRDefault="00845887" w:rsidP="00845887">
            <w:pPr>
              <w:tabs>
                <w:tab w:val="left" w:pos="2800"/>
              </w:tabs>
              <w:jc w:val="both"/>
              <w:rPr>
                <w:sz w:val="18"/>
              </w:rPr>
            </w:pPr>
            <w:r w:rsidRPr="00845887">
              <w:rPr>
                <w:sz w:val="18"/>
              </w:rPr>
              <w:t>4.1. СТОРОНЫ обязаны:</w:t>
            </w:r>
          </w:p>
          <w:p w:rsidR="00845887" w:rsidRPr="00845887" w:rsidRDefault="00845887" w:rsidP="00845887">
            <w:pPr>
              <w:tabs>
                <w:tab w:val="left" w:pos="2800"/>
              </w:tabs>
              <w:jc w:val="both"/>
              <w:rPr>
                <w:sz w:val="18"/>
              </w:rPr>
            </w:pPr>
            <w:r w:rsidRPr="00845887">
              <w:rPr>
                <w:sz w:val="18"/>
              </w:rPr>
              <w:t xml:space="preserve">4.1.1. Действовать в соответствии с политикой и директивами </w:t>
            </w:r>
            <w:r w:rsidRPr="00845887">
              <w:rPr>
                <w:sz w:val="18"/>
                <w:lang w:val="en-US"/>
              </w:rPr>
              <w:t>RIPE</w:t>
            </w:r>
            <w:r w:rsidRPr="00845887">
              <w:rPr>
                <w:sz w:val="18"/>
              </w:rPr>
              <w:t xml:space="preserve"> </w:t>
            </w:r>
            <w:r w:rsidRPr="00845887">
              <w:rPr>
                <w:sz w:val="18"/>
                <w:lang w:val="en-US"/>
              </w:rPr>
              <w:t>NCC</w:t>
            </w:r>
            <w:r w:rsidRPr="00845887">
              <w:rPr>
                <w:sz w:val="18"/>
              </w:rPr>
              <w:t>.</w:t>
            </w:r>
          </w:p>
          <w:p w:rsidR="00845887" w:rsidRPr="00845887" w:rsidRDefault="00845887" w:rsidP="00845887">
            <w:pPr>
              <w:tabs>
                <w:tab w:val="left" w:pos="2800"/>
              </w:tabs>
              <w:jc w:val="both"/>
              <w:rPr>
                <w:sz w:val="18"/>
              </w:rPr>
            </w:pPr>
            <w:r w:rsidRPr="00845887">
              <w:rPr>
                <w:sz w:val="18"/>
              </w:rPr>
              <w:t>4.2</w:t>
            </w:r>
            <w:r>
              <w:rPr>
                <w:sz w:val="18"/>
              </w:rPr>
              <w:t xml:space="preserve"> ИСПОЛНИТЕЛЬ</w:t>
            </w:r>
            <w:r w:rsidRPr="00845887">
              <w:rPr>
                <w:sz w:val="18"/>
              </w:rPr>
              <w:t xml:space="preserve"> обязан:</w:t>
            </w:r>
          </w:p>
          <w:p w:rsidR="00845887" w:rsidRPr="00845887" w:rsidRDefault="00845887" w:rsidP="00845887">
            <w:pPr>
              <w:tabs>
                <w:tab w:val="left" w:pos="2800"/>
              </w:tabs>
              <w:jc w:val="both"/>
              <w:rPr>
                <w:sz w:val="18"/>
              </w:rPr>
            </w:pPr>
            <w:r w:rsidRPr="00845887">
              <w:rPr>
                <w:sz w:val="18"/>
              </w:rPr>
              <w:t xml:space="preserve">4.2.1. </w:t>
            </w:r>
            <w:r w:rsidR="00341C3C">
              <w:rPr>
                <w:sz w:val="18"/>
              </w:rPr>
              <w:t>Помочь н</w:t>
            </w:r>
            <w:r>
              <w:rPr>
                <w:sz w:val="18"/>
              </w:rPr>
              <w:t>азначить</w:t>
            </w:r>
            <w:r w:rsidRPr="00845887">
              <w:rPr>
                <w:sz w:val="18"/>
              </w:rPr>
              <w:t xml:space="preserve"> ЗАКАЗЧИКУ </w:t>
            </w:r>
            <w:r w:rsidRPr="00845887">
              <w:rPr>
                <w:sz w:val="18"/>
                <w:lang w:val="en-US"/>
              </w:rPr>
              <w:t>IP</w:t>
            </w:r>
            <w:r w:rsidRPr="00845887">
              <w:rPr>
                <w:sz w:val="18"/>
              </w:rPr>
              <w:t xml:space="preserve">-адреса, </w:t>
            </w:r>
            <w:r>
              <w:rPr>
                <w:sz w:val="18"/>
              </w:rPr>
              <w:t>свободные от использования</w:t>
            </w:r>
            <w:r w:rsidRPr="00845887">
              <w:rPr>
                <w:sz w:val="18"/>
              </w:rPr>
              <w:t xml:space="preserve"> третьими лицами в соответствии с актом приемки и настоящим </w:t>
            </w:r>
            <w:r>
              <w:rPr>
                <w:sz w:val="18"/>
              </w:rPr>
              <w:t>Договором</w:t>
            </w:r>
            <w:r w:rsidRPr="00845887">
              <w:rPr>
                <w:sz w:val="18"/>
              </w:rPr>
              <w:t>;</w:t>
            </w:r>
          </w:p>
          <w:p w:rsidR="00845887" w:rsidRPr="00845887" w:rsidRDefault="00845887" w:rsidP="00845887">
            <w:pPr>
              <w:tabs>
                <w:tab w:val="left" w:pos="2800"/>
              </w:tabs>
              <w:jc w:val="both"/>
              <w:rPr>
                <w:sz w:val="18"/>
              </w:rPr>
            </w:pPr>
            <w:r w:rsidRPr="00845887">
              <w:rPr>
                <w:sz w:val="18"/>
              </w:rPr>
              <w:lastRenderedPageBreak/>
              <w:t xml:space="preserve">4.2.2. Приступить к выполнению обязательств по настоящему </w:t>
            </w:r>
            <w:r>
              <w:rPr>
                <w:sz w:val="18"/>
              </w:rPr>
              <w:t>Договору</w:t>
            </w:r>
            <w:r w:rsidRPr="00845887">
              <w:rPr>
                <w:sz w:val="18"/>
              </w:rPr>
              <w:t xml:space="preserve"> в течение 5 (пяти) рабочих дней после получения оплаты от </w:t>
            </w:r>
            <w:r>
              <w:rPr>
                <w:sz w:val="18"/>
              </w:rPr>
              <w:t>ЗАКАЗЧИКА</w:t>
            </w:r>
            <w:r w:rsidRPr="00845887">
              <w:rPr>
                <w:sz w:val="18"/>
              </w:rPr>
              <w:t>;</w:t>
            </w:r>
          </w:p>
          <w:p w:rsidR="00845887" w:rsidRPr="00845887" w:rsidRDefault="00845887" w:rsidP="00845887">
            <w:pPr>
              <w:tabs>
                <w:tab w:val="left" w:pos="2800"/>
              </w:tabs>
              <w:jc w:val="both"/>
              <w:rPr>
                <w:sz w:val="18"/>
              </w:rPr>
            </w:pPr>
            <w:r w:rsidRPr="00845887">
              <w:rPr>
                <w:sz w:val="18"/>
              </w:rPr>
              <w:t xml:space="preserve">4.2.3. </w:t>
            </w:r>
            <w:r>
              <w:rPr>
                <w:sz w:val="18"/>
              </w:rPr>
              <w:t>По согласованию с</w:t>
            </w:r>
            <w:r w:rsidRPr="00845887">
              <w:rPr>
                <w:sz w:val="18"/>
              </w:rPr>
              <w:t xml:space="preserve"> ЗАКАЗЧИКОМ, назначать новые сроки предоставления Услуг, если несоблюдение этого срока было вызвано форс-мажорными обстоятельствами;</w:t>
            </w:r>
          </w:p>
          <w:p w:rsidR="00845887" w:rsidRPr="00845887" w:rsidRDefault="00845887" w:rsidP="00845887">
            <w:pPr>
              <w:tabs>
                <w:tab w:val="left" w:pos="2800"/>
              </w:tabs>
              <w:jc w:val="both"/>
              <w:rPr>
                <w:sz w:val="18"/>
              </w:rPr>
            </w:pPr>
            <w:r w:rsidRPr="00845887">
              <w:rPr>
                <w:sz w:val="18"/>
              </w:rPr>
              <w:t>4.2.4. Возобновить оказание Услуг в течение 1 (одного) дня с даты предоставления документов, подтверждающих ликвидацию задолженности по оплате этих услуг (в случае приостановления оказания Услуг);</w:t>
            </w:r>
          </w:p>
          <w:p w:rsidR="00845887" w:rsidRPr="00845887" w:rsidRDefault="00845887" w:rsidP="00845887">
            <w:pPr>
              <w:tabs>
                <w:tab w:val="left" w:pos="2800"/>
              </w:tabs>
              <w:jc w:val="both"/>
              <w:rPr>
                <w:sz w:val="18"/>
              </w:rPr>
            </w:pPr>
            <w:r w:rsidRPr="00845887">
              <w:rPr>
                <w:sz w:val="18"/>
              </w:rPr>
              <w:t xml:space="preserve">4.2.5. Не предоставлять использование назначенного блока </w:t>
            </w:r>
            <w:r w:rsidRPr="00845887">
              <w:rPr>
                <w:sz w:val="18"/>
                <w:lang w:val="en-US"/>
              </w:rPr>
              <w:t>IP</w:t>
            </w:r>
            <w:r w:rsidRPr="00845887">
              <w:rPr>
                <w:sz w:val="18"/>
              </w:rPr>
              <w:t>-адресов третьим лицам в период, когда блок назначен ЗАКАЗЧИКУ</w:t>
            </w:r>
          </w:p>
          <w:p w:rsidR="00845887" w:rsidRPr="00845887" w:rsidRDefault="00845887" w:rsidP="00845887">
            <w:pPr>
              <w:tabs>
                <w:tab w:val="left" w:pos="2800"/>
              </w:tabs>
              <w:jc w:val="both"/>
              <w:rPr>
                <w:sz w:val="18"/>
              </w:rPr>
            </w:pPr>
            <w:r w:rsidRPr="00845887">
              <w:rPr>
                <w:sz w:val="18"/>
              </w:rPr>
              <w:t xml:space="preserve">4.2.6. Если необходимо </w:t>
            </w:r>
            <w:r>
              <w:rPr>
                <w:sz w:val="18"/>
              </w:rPr>
              <w:t xml:space="preserve">освободить </w:t>
            </w:r>
            <w:proofErr w:type="spellStart"/>
            <w:r w:rsidRPr="00845887">
              <w:rPr>
                <w:sz w:val="18"/>
                <w:lang w:val="en-US"/>
              </w:rPr>
              <w:t>IPv</w:t>
            </w:r>
            <w:proofErr w:type="spellEnd"/>
            <w:r w:rsidRPr="00845887">
              <w:rPr>
                <w:sz w:val="18"/>
              </w:rPr>
              <w:t>4-адреса, назначенные ЗАКАЗЧИКУ, оповестит</w:t>
            </w:r>
            <w:r>
              <w:rPr>
                <w:sz w:val="18"/>
              </w:rPr>
              <w:t>ь</w:t>
            </w:r>
            <w:r w:rsidRPr="00845887">
              <w:rPr>
                <w:sz w:val="18"/>
              </w:rPr>
              <w:t xml:space="preserve"> ЗАКАЗЧИКА об этой процедуре за </w:t>
            </w:r>
            <w:r>
              <w:rPr>
                <w:sz w:val="18"/>
              </w:rPr>
              <w:t>90 (девяносто</w:t>
            </w:r>
            <w:r w:rsidRPr="00845887">
              <w:rPr>
                <w:sz w:val="18"/>
              </w:rPr>
              <w:t>) календарны</w:t>
            </w:r>
            <w:r>
              <w:rPr>
                <w:sz w:val="18"/>
              </w:rPr>
              <w:t>х дней до факта отзыва и назначить</w:t>
            </w:r>
            <w:r w:rsidRPr="00845887">
              <w:rPr>
                <w:sz w:val="18"/>
              </w:rPr>
              <w:t xml:space="preserve"> ЗАКАЗЧИКУ аналогичный адресный блок </w:t>
            </w:r>
            <w:proofErr w:type="spellStart"/>
            <w:r w:rsidRPr="00845887">
              <w:rPr>
                <w:sz w:val="18"/>
                <w:lang w:val="en-US"/>
              </w:rPr>
              <w:t>IPv</w:t>
            </w:r>
            <w:proofErr w:type="spellEnd"/>
            <w:r w:rsidRPr="00845887">
              <w:rPr>
                <w:sz w:val="18"/>
              </w:rPr>
              <w:t>4 вме</w:t>
            </w:r>
            <w:r>
              <w:rPr>
                <w:sz w:val="18"/>
              </w:rPr>
              <w:t xml:space="preserve">сто того, который был отозван. </w:t>
            </w:r>
          </w:p>
          <w:p w:rsidR="00845887" w:rsidRPr="00845887" w:rsidRDefault="00845887" w:rsidP="00845887">
            <w:pPr>
              <w:tabs>
                <w:tab w:val="left" w:pos="2800"/>
              </w:tabs>
              <w:jc w:val="both"/>
              <w:rPr>
                <w:sz w:val="18"/>
              </w:rPr>
            </w:pPr>
            <w:r w:rsidRPr="00845887">
              <w:rPr>
                <w:sz w:val="18"/>
              </w:rPr>
              <w:t xml:space="preserve">4.2.7. Сохранять конфиденциальность информации ЗАКАЗЧИКА и третьих лиц, которым ЗАКАЗЧИК назначил </w:t>
            </w:r>
            <w:r w:rsidRPr="00845887">
              <w:rPr>
                <w:sz w:val="18"/>
                <w:lang w:val="en-US"/>
              </w:rPr>
              <w:t>IP</w:t>
            </w:r>
            <w:r w:rsidRPr="00845887">
              <w:rPr>
                <w:sz w:val="18"/>
              </w:rPr>
              <w:t xml:space="preserve">-адреса, полученные от ЗАКАЗЧИКА во время исполнения </w:t>
            </w:r>
            <w:r w:rsidR="00897794">
              <w:rPr>
                <w:sz w:val="18"/>
              </w:rPr>
              <w:t>Договора</w:t>
            </w:r>
            <w:r w:rsidRPr="00845887">
              <w:rPr>
                <w:sz w:val="18"/>
              </w:rPr>
              <w:t>.</w:t>
            </w:r>
          </w:p>
          <w:p w:rsidR="00845887" w:rsidRPr="00845887" w:rsidRDefault="00845887" w:rsidP="00845887">
            <w:pPr>
              <w:tabs>
                <w:tab w:val="left" w:pos="2800"/>
              </w:tabs>
              <w:jc w:val="both"/>
              <w:rPr>
                <w:sz w:val="18"/>
              </w:rPr>
            </w:pPr>
            <w:r w:rsidRPr="00845887">
              <w:rPr>
                <w:sz w:val="18"/>
              </w:rPr>
              <w:t xml:space="preserve">4.2.8. Выполнить условия настоящего </w:t>
            </w:r>
            <w:r w:rsidR="00897794">
              <w:rPr>
                <w:sz w:val="18"/>
              </w:rPr>
              <w:t>Договора</w:t>
            </w:r>
            <w:r w:rsidRPr="00845887">
              <w:rPr>
                <w:sz w:val="18"/>
              </w:rPr>
              <w:t xml:space="preserve"> и приложений к нему.</w:t>
            </w:r>
          </w:p>
          <w:p w:rsidR="00897794" w:rsidRDefault="00897794" w:rsidP="00845887">
            <w:pPr>
              <w:tabs>
                <w:tab w:val="left" w:pos="2800"/>
              </w:tabs>
              <w:jc w:val="both"/>
              <w:rPr>
                <w:sz w:val="18"/>
              </w:rPr>
            </w:pPr>
          </w:p>
          <w:p w:rsidR="00845887" w:rsidRPr="00845887" w:rsidRDefault="00897794" w:rsidP="00845887">
            <w:pPr>
              <w:tabs>
                <w:tab w:val="left" w:pos="2800"/>
              </w:tabs>
              <w:jc w:val="both"/>
              <w:rPr>
                <w:sz w:val="18"/>
              </w:rPr>
            </w:pPr>
            <w:r>
              <w:rPr>
                <w:sz w:val="18"/>
              </w:rPr>
              <w:t>4.</w:t>
            </w:r>
            <w:r w:rsidR="00845887" w:rsidRPr="00845887">
              <w:rPr>
                <w:sz w:val="18"/>
              </w:rPr>
              <w:t xml:space="preserve">3. </w:t>
            </w:r>
            <w:r>
              <w:rPr>
                <w:sz w:val="18"/>
              </w:rPr>
              <w:t>ИСПОЛНИТЕЛЬ</w:t>
            </w:r>
            <w:r w:rsidR="00845887" w:rsidRPr="00845887">
              <w:rPr>
                <w:sz w:val="18"/>
              </w:rPr>
              <w:t xml:space="preserve"> имеет право:</w:t>
            </w:r>
          </w:p>
          <w:p w:rsidR="00845887" w:rsidRPr="00845887" w:rsidRDefault="00845887" w:rsidP="00845887">
            <w:pPr>
              <w:tabs>
                <w:tab w:val="left" w:pos="2800"/>
              </w:tabs>
              <w:jc w:val="both"/>
              <w:rPr>
                <w:sz w:val="18"/>
              </w:rPr>
            </w:pPr>
            <w:r w:rsidRPr="00845887">
              <w:rPr>
                <w:sz w:val="18"/>
              </w:rPr>
              <w:t>4.3.1. Изменит</w:t>
            </w:r>
            <w:r w:rsidR="00897794">
              <w:rPr>
                <w:sz w:val="18"/>
              </w:rPr>
              <w:t>ь</w:t>
            </w:r>
            <w:r w:rsidRPr="00845887">
              <w:rPr>
                <w:sz w:val="18"/>
              </w:rPr>
              <w:t xml:space="preserve"> стоимость услуг, уведомив об этом ЗАКАЗЧИКА в письменной форме не позднее, чем за 30 (тридцать) календарных дней до вступления в силу соответствующих изменений. Если стоимость услуг превышает сумму Договора, изменение суммы устанавливается путем подписания дополнительного соглашения.</w:t>
            </w:r>
          </w:p>
          <w:p w:rsidR="00845887" w:rsidRPr="00845887" w:rsidRDefault="00845887" w:rsidP="00845887">
            <w:pPr>
              <w:tabs>
                <w:tab w:val="left" w:pos="2800"/>
              </w:tabs>
              <w:jc w:val="both"/>
              <w:rPr>
                <w:sz w:val="18"/>
              </w:rPr>
            </w:pPr>
            <w:r w:rsidRPr="00845887">
              <w:rPr>
                <w:sz w:val="18"/>
              </w:rPr>
              <w:t xml:space="preserve">4.3.2. Без предупреждения отключить доступ к Блоку, назначенному ЗАКАЗЧИКУ, в течение месяца после </w:t>
            </w:r>
            <w:r w:rsidR="00B05BC1">
              <w:rPr>
                <w:sz w:val="18"/>
              </w:rPr>
              <w:t xml:space="preserve">установленной настоящим договором крайней </w:t>
            </w:r>
            <w:r w:rsidRPr="00845887">
              <w:rPr>
                <w:sz w:val="18"/>
              </w:rPr>
              <w:t xml:space="preserve">даты платежа, если ЗАКАЗЧИК не оплатил услуги в течение периода времени, установленного настоящим </w:t>
            </w:r>
            <w:r w:rsidR="00D75131">
              <w:rPr>
                <w:sz w:val="18"/>
              </w:rPr>
              <w:t>Договором</w:t>
            </w:r>
            <w:r w:rsidRPr="00845887">
              <w:rPr>
                <w:sz w:val="18"/>
              </w:rPr>
              <w:t>;</w:t>
            </w:r>
          </w:p>
          <w:p w:rsidR="00845887" w:rsidRPr="00845887" w:rsidRDefault="00845887" w:rsidP="00845887">
            <w:pPr>
              <w:tabs>
                <w:tab w:val="left" w:pos="2800"/>
              </w:tabs>
              <w:jc w:val="both"/>
              <w:rPr>
                <w:sz w:val="18"/>
              </w:rPr>
            </w:pPr>
            <w:r w:rsidRPr="00845887">
              <w:rPr>
                <w:sz w:val="18"/>
              </w:rPr>
              <w:t xml:space="preserve">4.3.3. </w:t>
            </w:r>
            <w:r w:rsidR="00897794">
              <w:rPr>
                <w:sz w:val="18"/>
              </w:rPr>
              <w:t>Через месяц о</w:t>
            </w:r>
            <w:r w:rsidRPr="00845887">
              <w:rPr>
                <w:sz w:val="18"/>
              </w:rPr>
              <w:t xml:space="preserve">тключить доступ к блоку, назначенному ЗАКАЗЧИКУ, в случае нарушения ЗАКАЗЧИКОМ требований, предусмотренных настоящим </w:t>
            </w:r>
            <w:r w:rsidR="00897794">
              <w:rPr>
                <w:sz w:val="18"/>
              </w:rPr>
              <w:t>Договором</w:t>
            </w:r>
            <w:r w:rsidRPr="00845887">
              <w:rPr>
                <w:sz w:val="18"/>
              </w:rPr>
              <w:t>, до устранения нарушений.</w:t>
            </w:r>
          </w:p>
          <w:p w:rsidR="00D75131" w:rsidRDefault="00845887" w:rsidP="00845887">
            <w:pPr>
              <w:tabs>
                <w:tab w:val="left" w:pos="2800"/>
              </w:tabs>
              <w:jc w:val="both"/>
              <w:rPr>
                <w:sz w:val="18"/>
              </w:rPr>
            </w:pPr>
            <w:r w:rsidRPr="00845887">
              <w:rPr>
                <w:sz w:val="18"/>
              </w:rPr>
              <w:t xml:space="preserve">4.3.4. Приостановить оказание Услуг ЗАКАЗЧИКУ в порядке, установленном законодательством </w:t>
            </w:r>
            <w:r w:rsidR="00EF72E8">
              <w:rPr>
                <w:sz w:val="18"/>
              </w:rPr>
              <w:t>Российской Федерации</w:t>
            </w:r>
            <w:r w:rsidRPr="00845887">
              <w:rPr>
                <w:sz w:val="18"/>
              </w:rPr>
              <w:t xml:space="preserve">, </w:t>
            </w:r>
            <w:r w:rsidR="00897794">
              <w:rPr>
                <w:sz w:val="18"/>
              </w:rPr>
              <w:t>в случае нарушения</w:t>
            </w:r>
            <w:r w:rsidRPr="00845887">
              <w:rPr>
                <w:sz w:val="18"/>
              </w:rPr>
              <w:t xml:space="preserve"> ЗАКАЗЧИКОМ требований, предусмотренных настоящим Соглашением</w:t>
            </w:r>
            <w:r w:rsidR="00897794">
              <w:rPr>
                <w:sz w:val="18"/>
              </w:rPr>
              <w:t xml:space="preserve"> и законодательство</w:t>
            </w:r>
            <w:r w:rsidR="00D75131">
              <w:rPr>
                <w:sz w:val="18"/>
              </w:rPr>
              <w:t xml:space="preserve">м </w:t>
            </w:r>
            <w:r w:rsidR="00EF72E8">
              <w:rPr>
                <w:sz w:val="18"/>
              </w:rPr>
              <w:t>Российской Федерации</w:t>
            </w:r>
            <w:r w:rsidRPr="00845887">
              <w:rPr>
                <w:sz w:val="18"/>
              </w:rPr>
              <w:t xml:space="preserve"> в том числе нарушение условий оплаты услуг. услуги, предоставляемые ему в соответствии со статьей 5 настоящего Соглашения. </w:t>
            </w:r>
            <w:r w:rsidR="00D75131" w:rsidRPr="00D75131">
              <w:rPr>
                <w:sz w:val="18"/>
              </w:rPr>
              <w:t xml:space="preserve">Возобновление оказания Услуг ЗАКАЗЧИКУ осуществляется при условии устранения допущенного им нарушения и возмещении ИСПОЛНИТЕЛЮ фактически понесенных расходов на приостановление и возобновление оказания Услуг. В случае </w:t>
            </w:r>
            <w:proofErr w:type="spellStart"/>
            <w:r w:rsidR="00D75131" w:rsidRPr="00D75131">
              <w:rPr>
                <w:sz w:val="18"/>
              </w:rPr>
              <w:t>неустранения</w:t>
            </w:r>
            <w:proofErr w:type="spellEnd"/>
            <w:r w:rsidR="00D75131" w:rsidRPr="00D75131">
              <w:rPr>
                <w:sz w:val="18"/>
              </w:rPr>
              <w:t xml:space="preserve"> ЗАКАЗЧИКОМ нарушения, ставшего основанием для приостановления оказания Услуг, в течение 6 (шести) месяцев со дня получения ЗАКАЗЧИКОМ от ИСПОЛНИТЕЛЯ письменного уведомления о намерении приостановить оказание услуг, ИСПОЛНИТЕЛЬ вправе в одностороннем порядке расторгнуть настоящий Договор.</w:t>
            </w:r>
          </w:p>
          <w:p w:rsidR="00845887" w:rsidRPr="00845887" w:rsidRDefault="00845887" w:rsidP="00845887">
            <w:pPr>
              <w:tabs>
                <w:tab w:val="left" w:pos="2800"/>
              </w:tabs>
              <w:jc w:val="both"/>
              <w:rPr>
                <w:sz w:val="18"/>
              </w:rPr>
            </w:pPr>
            <w:r w:rsidRPr="00845887">
              <w:rPr>
                <w:sz w:val="18"/>
              </w:rPr>
              <w:t xml:space="preserve">4.3.5. Отключить доступ к Блоку, назначенному ЗАКАЗЧИКУ в случае нарушения пунктов 4.4.2-4.4.4 и 8.1-8.4 настоящего </w:t>
            </w:r>
            <w:proofErr w:type="gramStart"/>
            <w:r w:rsidR="00D75131">
              <w:rPr>
                <w:sz w:val="18"/>
              </w:rPr>
              <w:t>Договора, в случае, если</w:t>
            </w:r>
            <w:proofErr w:type="gramEnd"/>
            <w:r w:rsidR="00D75131">
              <w:rPr>
                <w:sz w:val="18"/>
              </w:rPr>
              <w:t xml:space="preserve"> ЗАКАЗЧИК не устранил нарушения в течение 30 дней с даты установления нарушения</w:t>
            </w:r>
            <w:r w:rsidRPr="00845887">
              <w:rPr>
                <w:sz w:val="18"/>
              </w:rPr>
              <w:t>, до устранения нарушений.</w:t>
            </w:r>
          </w:p>
          <w:p w:rsidR="00845887" w:rsidRPr="00845887" w:rsidRDefault="00845887" w:rsidP="00845887">
            <w:pPr>
              <w:tabs>
                <w:tab w:val="left" w:pos="2800"/>
              </w:tabs>
              <w:jc w:val="both"/>
              <w:rPr>
                <w:sz w:val="18"/>
              </w:rPr>
            </w:pPr>
            <w:r w:rsidRPr="00845887">
              <w:rPr>
                <w:sz w:val="18"/>
              </w:rPr>
              <w:t>4.3.6. Досрочно расторгнуть настоящ</w:t>
            </w:r>
            <w:r w:rsidR="00B05BC1">
              <w:rPr>
                <w:sz w:val="18"/>
              </w:rPr>
              <w:t>ий Договор</w:t>
            </w:r>
            <w:r w:rsidRPr="00845887">
              <w:rPr>
                <w:sz w:val="18"/>
              </w:rPr>
              <w:t xml:space="preserve">, если ЗАКАЗЧИК не устранит нарушения, указанные в пунктах 4.4.2-4.4.4 и 8.1-8.4 настоящего </w:t>
            </w:r>
            <w:r w:rsidR="00B05BC1">
              <w:rPr>
                <w:sz w:val="18"/>
              </w:rPr>
              <w:t>Договора</w:t>
            </w:r>
            <w:r w:rsidRPr="00845887">
              <w:rPr>
                <w:sz w:val="18"/>
              </w:rPr>
              <w:t xml:space="preserve">, в течение </w:t>
            </w:r>
            <w:r w:rsidR="00D75131" w:rsidRPr="00D75131">
              <w:rPr>
                <w:sz w:val="18"/>
              </w:rPr>
              <w:t>30</w:t>
            </w:r>
            <w:r w:rsidRPr="00845887">
              <w:rPr>
                <w:sz w:val="18"/>
              </w:rPr>
              <w:t xml:space="preserve"> (</w:t>
            </w:r>
            <w:r w:rsidR="00B05BC1">
              <w:rPr>
                <w:sz w:val="18"/>
              </w:rPr>
              <w:t>тридцати</w:t>
            </w:r>
            <w:r w:rsidR="00B05BC1" w:rsidRPr="00D75131">
              <w:rPr>
                <w:sz w:val="18"/>
              </w:rPr>
              <w:t>)</w:t>
            </w:r>
            <w:r w:rsidRPr="00845887">
              <w:rPr>
                <w:sz w:val="18"/>
              </w:rPr>
              <w:t xml:space="preserve"> </w:t>
            </w:r>
            <w:r w:rsidR="00D75131">
              <w:rPr>
                <w:sz w:val="18"/>
              </w:rPr>
              <w:t xml:space="preserve">дней </w:t>
            </w:r>
            <w:r w:rsidRPr="00845887">
              <w:rPr>
                <w:sz w:val="18"/>
              </w:rPr>
              <w:t xml:space="preserve">с момента уведомления ЗАКАЗЧИКА об этих нарушениях </w:t>
            </w:r>
            <w:r w:rsidR="00D75131">
              <w:rPr>
                <w:sz w:val="18"/>
              </w:rPr>
              <w:t>ИСПОЛНИТЕЛЕМ</w:t>
            </w:r>
            <w:r w:rsidRPr="00845887">
              <w:rPr>
                <w:sz w:val="18"/>
              </w:rPr>
              <w:t>. В этом случае средства, уплаченные за предоставленные услуги, не возвращаются.</w:t>
            </w:r>
          </w:p>
          <w:p w:rsidR="00845887" w:rsidRPr="00845887" w:rsidRDefault="00845887" w:rsidP="00845887">
            <w:pPr>
              <w:tabs>
                <w:tab w:val="left" w:pos="2800"/>
              </w:tabs>
              <w:jc w:val="both"/>
              <w:rPr>
                <w:sz w:val="18"/>
              </w:rPr>
            </w:pPr>
            <w:r w:rsidRPr="00845887">
              <w:rPr>
                <w:sz w:val="18"/>
              </w:rPr>
              <w:t>4.4. ЗАКАЗЧИК обязан:</w:t>
            </w:r>
          </w:p>
          <w:p w:rsidR="00845887" w:rsidRPr="00845887" w:rsidRDefault="00845887" w:rsidP="00845887">
            <w:pPr>
              <w:tabs>
                <w:tab w:val="left" w:pos="2800"/>
              </w:tabs>
              <w:jc w:val="both"/>
              <w:rPr>
                <w:sz w:val="18"/>
              </w:rPr>
            </w:pPr>
            <w:r w:rsidRPr="00845887">
              <w:rPr>
                <w:sz w:val="18"/>
              </w:rPr>
              <w:t xml:space="preserve">4.4.1. Оплачивать Услуги, предоставляемые </w:t>
            </w:r>
            <w:r w:rsidR="00D75131">
              <w:rPr>
                <w:sz w:val="18"/>
              </w:rPr>
              <w:t>ИСПОЛНИТЕЛЕМ</w:t>
            </w:r>
            <w:r w:rsidRPr="00845887">
              <w:rPr>
                <w:sz w:val="18"/>
              </w:rPr>
              <w:t>, в полном объеме и в сроки, предусмотренные настоящим Соглашением;</w:t>
            </w:r>
          </w:p>
          <w:p w:rsidR="00845887" w:rsidRPr="00845887" w:rsidRDefault="00845887" w:rsidP="00845887">
            <w:pPr>
              <w:tabs>
                <w:tab w:val="left" w:pos="2800"/>
              </w:tabs>
              <w:jc w:val="both"/>
              <w:rPr>
                <w:sz w:val="18"/>
              </w:rPr>
            </w:pPr>
            <w:r w:rsidRPr="00845887">
              <w:rPr>
                <w:sz w:val="18"/>
              </w:rPr>
              <w:t>4.4.2. Предотвращ</w:t>
            </w:r>
            <w:r w:rsidR="00B05BC1">
              <w:rPr>
                <w:sz w:val="18"/>
              </w:rPr>
              <w:t>ать</w:t>
            </w:r>
            <w:r w:rsidRPr="00845887">
              <w:rPr>
                <w:sz w:val="18"/>
              </w:rPr>
              <w:t xml:space="preserve"> распространени</w:t>
            </w:r>
            <w:r w:rsidR="00B05BC1">
              <w:rPr>
                <w:sz w:val="18"/>
              </w:rPr>
              <w:t>е</w:t>
            </w:r>
            <w:r w:rsidRPr="00845887">
              <w:rPr>
                <w:sz w:val="18"/>
              </w:rPr>
              <w:t xml:space="preserve"> спама и вредоносных программ с </w:t>
            </w:r>
            <w:r w:rsidRPr="00845887">
              <w:rPr>
                <w:sz w:val="18"/>
                <w:lang w:val="en-US"/>
              </w:rPr>
              <w:t>IP</w:t>
            </w:r>
            <w:r w:rsidRPr="00845887">
              <w:rPr>
                <w:sz w:val="18"/>
              </w:rPr>
              <w:t xml:space="preserve">-адресов, которые временно используются в соответствии с </w:t>
            </w:r>
            <w:r w:rsidR="00B05BC1">
              <w:rPr>
                <w:sz w:val="18"/>
              </w:rPr>
              <w:t>настоящим Договором.</w:t>
            </w:r>
          </w:p>
          <w:p w:rsidR="00845887" w:rsidRPr="00845887" w:rsidRDefault="00845887" w:rsidP="00845887">
            <w:pPr>
              <w:tabs>
                <w:tab w:val="left" w:pos="2800"/>
              </w:tabs>
              <w:jc w:val="both"/>
              <w:rPr>
                <w:sz w:val="18"/>
              </w:rPr>
            </w:pPr>
            <w:r w:rsidRPr="00845887">
              <w:rPr>
                <w:sz w:val="18"/>
              </w:rPr>
              <w:lastRenderedPageBreak/>
              <w:t xml:space="preserve">4.4.3. </w:t>
            </w:r>
            <w:r w:rsidR="00B05BC1" w:rsidRPr="00B05BC1">
              <w:rPr>
                <w:sz w:val="18"/>
              </w:rPr>
              <w:t>Не использовать оказываемые Услуги таким образом, чтобы это могло повлечь за собой причинение ущерба правам, законным интересам, жизни или здоровью человека, а также обеспечению нужд государственного управления, в</w:t>
            </w:r>
            <w:r w:rsidR="00B05BC1">
              <w:rPr>
                <w:sz w:val="18"/>
              </w:rPr>
              <w:t xml:space="preserve"> том числе государственной связи</w:t>
            </w:r>
            <w:r w:rsidR="00B05BC1" w:rsidRPr="00B05BC1">
              <w:rPr>
                <w:sz w:val="18"/>
              </w:rPr>
              <w:t xml:space="preserve">, нужд обороны страны, безопасности государства и обеспечению правопорядка; </w:t>
            </w:r>
          </w:p>
          <w:p w:rsidR="00845887" w:rsidRPr="00845887" w:rsidRDefault="00845887" w:rsidP="00845887">
            <w:pPr>
              <w:tabs>
                <w:tab w:val="left" w:pos="2800"/>
              </w:tabs>
              <w:jc w:val="both"/>
              <w:rPr>
                <w:sz w:val="18"/>
              </w:rPr>
            </w:pPr>
            <w:r w:rsidRPr="00845887">
              <w:rPr>
                <w:sz w:val="18"/>
              </w:rPr>
              <w:t xml:space="preserve">4.4.4. </w:t>
            </w:r>
            <w:r w:rsidR="00B05BC1" w:rsidRPr="00B05BC1">
              <w:rPr>
                <w:sz w:val="18"/>
              </w:rPr>
              <w:t>Не использовать оказываемые Услуги для целей, нарушающих законодательство</w:t>
            </w:r>
            <w:r w:rsidRPr="00845887">
              <w:rPr>
                <w:sz w:val="18"/>
              </w:rPr>
              <w:t xml:space="preserve"> </w:t>
            </w:r>
            <w:r w:rsidR="00EF72E8">
              <w:rPr>
                <w:sz w:val="18"/>
              </w:rPr>
              <w:t>Российской Федерации</w:t>
            </w:r>
            <w:r w:rsidRPr="00845887">
              <w:rPr>
                <w:sz w:val="18"/>
              </w:rPr>
              <w:t xml:space="preserve"> и / или противореча</w:t>
            </w:r>
            <w:r w:rsidR="00FD566D">
              <w:rPr>
                <w:sz w:val="18"/>
              </w:rPr>
              <w:t>щих</w:t>
            </w:r>
            <w:r w:rsidRPr="00845887">
              <w:rPr>
                <w:sz w:val="18"/>
              </w:rPr>
              <w:t xml:space="preserve"> действующему законодательству </w:t>
            </w:r>
            <w:r w:rsidR="00EF72E8">
              <w:rPr>
                <w:sz w:val="18"/>
              </w:rPr>
              <w:t>Российской Федерации</w:t>
            </w:r>
            <w:r w:rsidRPr="00845887">
              <w:rPr>
                <w:sz w:val="18"/>
              </w:rPr>
              <w:t>;</w:t>
            </w:r>
          </w:p>
          <w:p w:rsidR="00845887" w:rsidRPr="00845887" w:rsidRDefault="00845887" w:rsidP="00845887">
            <w:pPr>
              <w:tabs>
                <w:tab w:val="left" w:pos="2800"/>
              </w:tabs>
              <w:jc w:val="both"/>
              <w:rPr>
                <w:sz w:val="18"/>
              </w:rPr>
            </w:pPr>
            <w:r w:rsidRPr="00845887">
              <w:rPr>
                <w:sz w:val="18"/>
              </w:rPr>
              <w:t xml:space="preserve">4.4.5. </w:t>
            </w:r>
            <w:r w:rsidR="00FD566D" w:rsidRPr="00FD566D">
              <w:rPr>
                <w:sz w:val="18"/>
              </w:rPr>
              <w:t>Самостоятельно обеспечивать и поддерживать в актуальном состоянии реквизиты ЗАКАЗЧИКА и контактные данные ЗАКАЗЧИКА для получения счетов и иной корреспонденции от ИСПОЛНИТЕЛЯ</w:t>
            </w:r>
            <w:r w:rsidRPr="00845887">
              <w:rPr>
                <w:sz w:val="18"/>
              </w:rPr>
              <w:t>.</w:t>
            </w:r>
          </w:p>
          <w:p w:rsidR="00845887" w:rsidRPr="00845887" w:rsidRDefault="00845887" w:rsidP="00845887">
            <w:pPr>
              <w:tabs>
                <w:tab w:val="left" w:pos="2800"/>
              </w:tabs>
              <w:jc w:val="both"/>
              <w:rPr>
                <w:sz w:val="18"/>
              </w:rPr>
            </w:pPr>
            <w:r w:rsidRPr="00845887">
              <w:rPr>
                <w:sz w:val="18"/>
              </w:rPr>
              <w:t>4.4.6. Своевременно предоставлять достоверную информацию, необходимую для реализации Соглашения.</w:t>
            </w:r>
          </w:p>
          <w:p w:rsidR="00845887" w:rsidRPr="00845887" w:rsidRDefault="00845887" w:rsidP="00845887">
            <w:pPr>
              <w:tabs>
                <w:tab w:val="left" w:pos="2800"/>
              </w:tabs>
              <w:jc w:val="both"/>
              <w:rPr>
                <w:sz w:val="18"/>
              </w:rPr>
            </w:pPr>
            <w:r w:rsidRPr="00845887">
              <w:rPr>
                <w:sz w:val="18"/>
              </w:rPr>
              <w:t>4.4.7. Сообща</w:t>
            </w:r>
            <w:r w:rsidR="00FD566D">
              <w:rPr>
                <w:sz w:val="18"/>
              </w:rPr>
              <w:t>ть</w:t>
            </w:r>
            <w:r w:rsidRPr="00845887">
              <w:rPr>
                <w:sz w:val="18"/>
              </w:rPr>
              <w:t xml:space="preserve"> о любых неисправностях, отключениях или других недостатках в функционировании предоставленного </w:t>
            </w:r>
            <w:r w:rsidRPr="00845887">
              <w:rPr>
                <w:sz w:val="18"/>
                <w:lang w:val="en-US"/>
              </w:rPr>
              <w:t>IP</w:t>
            </w:r>
            <w:r w:rsidRPr="00845887">
              <w:rPr>
                <w:sz w:val="18"/>
              </w:rPr>
              <w:t>-адреса.</w:t>
            </w:r>
          </w:p>
          <w:p w:rsidR="00845887" w:rsidRPr="00845887" w:rsidRDefault="00845887" w:rsidP="00845887">
            <w:pPr>
              <w:tabs>
                <w:tab w:val="left" w:pos="2800"/>
              </w:tabs>
              <w:jc w:val="both"/>
              <w:rPr>
                <w:sz w:val="18"/>
              </w:rPr>
            </w:pPr>
            <w:r w:rsidRPr="00845887">
              <w:rPr>
                <w:sz w:val="18"/>
              </w:rPr>
              <w:t xml:space="preserve">4.4.8. Выполнять другие обязательства, предусмотренные действующим законодательством </w:t>
            </w:r>
            <w:r w:rsidR="00EF72E8">
              <w:rPr>
                <w:sz w:val="18"/>
              </w:rPr>
              <w:t>Российской Федерации</w:t>
            </w:r>
            <w:r w:rsidRPr="00845887">
              <w:rPr>
                <w:sz w:val="18"/>
              </w:rPr>
              <w:t xml:space="preserve">, правилами предоставления услуг связи и настоящим </w:t>
            </w:r>
            <w:r w:rsidR="00FD566D">
              <w:rPr>
                <w:sz w:val="18"/>
              </w:rPr>
              <w:t>Договором</w:t>
            </w:r>
            <w:r w:rsidRPr="00845887">
              <w:rPr>
                <w:sz w:val="18"/>
              </w:rPr>
              <w:t>.</w:t>
            </w:r>
          </w:p>
          <w:p w:rsidR="00FD566D" w:rsidRPr="00FD566D" w:rsidRDefault="00FD566D" w:rsidP="00FD566D">
            <w:pPr>
              <w:jc w:val="both"/>
              <w:rPr>
                <w:sz w:val="18"/>
              </w:rPr>
            </w:pPr>
            <w:r w:rsidRPr="00FD566D">
              <w:rPr>
                <w:sz w:val="18"/>
              </w:rPr>
              <w:t>4.4.9. В случае расторжения Договора в соответствии с</w:t>
            </w:r>
            <w:r>
              <w:rPr>
                <w:sz w:val="18"/>
              </w:rPr>
              <w:t xml:space="preserve"> пунктом</w:t>
            </w:r>
            <w:r w:rsidRPr="00FD566D">
              <w:rPr>
                <w:sz w:val="18"/>
              </w:rPr>
              <w:t xml:space="preserve"> 4.3.6. </w:t>
            </w:r>
            <w:r>
              <w:rPr>
                <w:sz w:val="18"/>
              </w:rPr>
              <w:t>настоящего Договора</w:t>
            </w:r>
            <w:r w:rsidRPr="00FD566D">
              <w:rPr>
                <w:sz w:val="18"/>
              </w:rPr>
              <w:t xml:space="preserve"> ЗАКАЗЧИК обязан удалить подсети из черного списка на сайте spamhaus.org в течение одно</w:t>
            </w:r>
            <w:r>
              <w:rPr>
                <w:sz w:val="18"/>
              </w:rPr>
              <w:t>го</w:t>
            </w:r>
            <w:r w:rsidRPr="00FD566D">
              <w:rPr>
                <w:sz w:val="18"/>
              </w:rPr>
              <w:t xml:space="preserve"> </w:t>
            </w:r>
            <w:r>
              <w:rPr>
                <w:sz w:val="18"/>
              </w:rPr>
              <w:t>месяца</w:t>
            </w:r>
            <w:r w:rsidRPr="00FD566D">
              <w:rPr>
                <w:sz w:val="18"/>
              </w:rPr>
              <w:t>. Если по истечении одно</w:t>
            </w:r>
            <w:r>
              <w:rPr>
                <w:sz w:val="18"/>
              </w:rPr>
              <w:t xml:space="preserve">го месяца </w:t>
            </w:r>
            <w:r w:rsidRPr="00FD566D">
              <w:rPr>
                <w:sz w:val="18"/>
              </w:rPr>
              <w:t xml:space="preserve">с </w:t>
            </w:r>
            <w:r>
              <w:rPr>
                <w:sz w:val="18"/>
              </w:rPr>
              <w:t>даты расторжения настоящего Договора</w:t>
            </w:r>
            <w:r w:rsidRPr="00FD566D">
              <w:rPr>
                <w:sz w:val="18"/>
              </w:rPr>
              <w:t xml:space="preserve"> подсети все еще перечислены в черном списке spamhaus.org, ЗАКАЗЧИК уплачивает клиринговый сбор, сумма которого равна 3-месячной арендной плате подсетей, занесенных в черный список на</w:t>
            </w:r>
            <w:r>
              <w:rPr>
                <w:sz w:val="18"/>
              </w:rPr>
              <w:t xml:space="preserve"> </w:t>
            </w:r>
            <w:proofErr w:type="gramStart"/>
            <w:r>
              <w:rPr>
                <w:sz w:val="18"/>
              </w:rPr>
              <w:t xml:space="preserve">сайте </w:t>
            </w:r>
            <w:r w:rsidRPr="00FD566D">
              <w:rPr>
                <w:sz w:val="18"/>
              </w:rPr>
              <w:t xml:space="preserve"> spamhaus.org</w:t>
            </w:r>
            <w:proofErr w:type="gramEnd"/>
            <w:r w:rsidRPr="00FD566D">
              <w:rPr>
                <w:sz w:val="18"/>
              </w:rPr>
              <w:t>. Клиринговый сбор уплачивается</w:t>
            </w:r>
            <w:r>
              <w:rPr>
                <w:sz w:val="18"/>
              </w:rPr>
              <w:t xml:space="preserve"> ЗАКАЗЧИКОМ</w:t>
            </w:r>
            <w:r w:rsidRPr="00FD566D">
              <w:rPr>
                <w:sz w:val="18"/>
              </w:rPr>
              <w:t xml:space="preserve"> в течение 5 рабочих дней после получения счета по электронной почте, указанной в платежном контакте в настоящем Соглашении.</w:t>
            </w:r>
          </w:p>
          <w:p w:rsidR="00FD566D" w:rsidRPr="00FD566D" w:rsidRDefault="00FD566D" w:rsidP="00FD566D">
            <w:pPr>
              <w:jc w:val="both"/>
              <w:rPr>
                <w:sz w:val="18"/>
              </w:rPr>
            </w:pPr>
            <w:r>
              <w:rPr>
                <w:sz w:val="18"/>
              </w:rPr>
              <w:t>4.</w:t>
            </w:r>
            <w:r w:rsidRPr="00FD566D">
              <w:rPr>
                <w:sz w:val="18"/>
              </w:rPr>
              <w:t>5. ЗАКАЗЧИК имеет право:</w:t>
            </w:r>
          </w:p>
          <w:p w:rsidR="00FD566D" w:rsidRPr="00FD566D" w:rsidRDefault="00FD566D" w:rsidP="00FD566D">
            <w:pPr>
              <w:jc w:val="both"/>
              <w:rPr>
                <w:sz w:val="18"/>
              </w:rPr>
            </w:pPr>
            <w:r w:rsidRPr="00FD566D">
              <w:rPr>
                <w:sz w:val="18"/>
              </w:rPr>
              <w:t>4.5.1. Отказаться в любое время в одностороннем порядке от исполнения настоящего Договора полностью или частично в порядке, предусмотренном настоящим Договором, при условии оплаты фактически понесенных ИСПОЛНИТЕЛЕМ расходов по оказанию ЗАКАЗЧИКУ Услуг с письменным уведомлением ИСПОЛНИТЕЛЯ не менее чем за 30 (тридцать) календарных дней до даты фактического прекращения исполнения своих обязательств по Договору. Возврат неиспользованной суммы осуществляется на основании подписанного с 2-х сторон Акта сверки.</w:t>
            </w:r>
          </w:p>
          <w:p w:rsidR="00FD566D" w:rsidRPr="00FD566D" w:rsidRDefault="00FD566D" w:rsidP="00FD566D">
            <w:pPr>
              <w:jc w:val="both"/>
              <w:rPr>
                <w:sz w:val="18"/>
              </w:rPr>
            </w:pPr>
            <w:r w:rsidRPr="00FD566D">
              <w:rPr>
                <w:sz w:val="18"/>
              </w:rPr>
              <w:t>4.5.2. Отказаться от оплаты Услуг, не предусмотренных настоящим Договором и предо</w:t>
            </w:r>
            <w:r>
              <w:rPr>
                <w:sz w:val="18"/>
              </w:rPr>
              <w:t>ставленных ему без его согласия</w:t>
            </w:r>
            <w:r w:rsidRPr="00FD566D">
              <w:rPr>
                <w:sz w:val="18"/>
              </w:rPr>
              <w:t>,</w:t>
            </w:r>
            <w:r>
              <w:t xml:space="preserve"> </w:t>
            </w:r>
            <w:r w:rsidRPr="00FD566D">
              <w:rPr>
                <w:sz w:val="18"/>
              </w:rPr>
              <w:t xml:space="preserve">за исключением клирингового сбора, который уплачивается в случае прекращения действия настоящего </w:t>
            </w:r>
            <w:r w:rsidR="00510E16">
              <w:rPr>
                <w:sz w:val="18"/>
              </w:rPr>
              <w:t>Договора</w:t>
            </w:r>
            <w:r w:rsidRPr="00FD566D">
              <w:rPr>
                <w:sz w:val="18"/>
              </w:rPr>
              <w:t xml:space="preserve"> в соответствии с </w:t>
            </w:r>
            <w:r w:rsidR="00510E16">
              <w:rPr>
                <w:sz w:val="18"/>
              </w:rPr>
              <w:t xml:space="preserve">пунктом 4.3.6. </w:t>
            </w:r>
            <w:r w:rsidRPr="00FD566D">
              <w:rPr>
                <w:sz w:val="18"/>
              </w:rPr>
              <w:t>в соответствии с</w:t>
            </w:r>
            <w:r w:rsidR="00510E16">
              <w:rPr>
                <w:sz w:val="18"/>
              </w:rPr>
              <w:t xml:space="preserve"> </w:t>
            </w:r>
            <w:proofErr w:type="spellStart"/>
            <w:r w:rsidR="00510E16">
              <w:rPr>
                <w:sz w:val="18"/>
              </w:rPr>
              <w:t>пп</w:t>
            </w:r>
            <w:proofErr w:type="spellEnd"/>
            <w:r w:rsidRPr="00FD566D">
              <w:rPr>
                <w:sz w:val="18"/>
              </w:rPr>
              <w:t xml:space="preserve"> 4.4.9 настоящего</w:t>
            </w:r>
            <w:r w:rsidR="00510E16">
              <w:rPr>
                <w:sz w:val="18"/>
              </w:rPr>
              <w:t xml:space="preserve"> Договора</w:t>
            </w:r>
            <w:r w:rsidRPr="00FD566D">
              <w:rPr>
                <w:sz w:val="18"/>
              </w:rPr>
              <w:t>;</w:t>
            </w:r>
          </w:p>
          <w:p w:rsidR="002366DC" w:rsidRPr="00FD566D" w:rsidRDefault="00FD566D" w:rsidP="00FD566D">
            <w:pPr>
              <w:jc w:val="both"/>
              <w:rPr>
                <w:sz w:val="18"/>
              </w:rPr>
            </w:pPr>
            <w:r w:rsidRPr="00FD566D">
              <w:rPr>
                <w:sz w:val="18"/>
              </w:rPr>
              <w:t>4.5.3. Назначать по согласованию с ИСПОЛНИТЕЛЕМ новые сроки оказания Услуг, если несоблюдение установленного срока было вызвано обстоятельствами</w:t>
            </w:r>
            <w:r>
              <w:rPr>
                <w:sz w:val="18"/>
              </w:rPr>
              <w:t xml:space="preserve"> непреодолимой силы</w:t>
            </w:r>
            <w:r w:rsidR="002366DC" w:rsidRPr="00FD566D">
              <w:rPr>
                <w:sz w:val="18"/>
              </w:rPr>
              <w:t>.</w:t>
            </w:r>
          </w:p>
          <w:p w:rsidR="002366DC" w:rsidRPr="00593FF3" w:rsidRDefault="00593FF3" w:rsidP="002366DC">
            <w:pPr>
              <w:keepNext/>
              <w:keepLines/>
              <w:pBdr>
                <w:top w:val="single" w:sz="4" w:space="1" w:color="auto"/>
                <w:bottom w:val="single" w:sz="4" w:space="1" w:color="auto"/>
              </w:pBdr>
              <w:shd w:val="clear" w:color="auto" w:fill="BFBFBF" w:themeFill="background1" w:themeFillShade="BF"/>
              <w:spacing w:before="120" w:after="120"/>
              <w:outlineLvl w:val="7"/>
              <w:rPr>
                <w:rFonts w:eastAsiaTheme="majorEastAsia"/>
                <w:b/>
                <w:i/>
                <w:color w:val="000000" w:themeColor="text1"/>
                <w:sz w:val="18"/>
              </w:rPr>
            </w:pPr>
            <w:r w:rsidRPr="00593FF3">
              <w:rPr>
                <w:rFonts w:eastAsiaTheme="majorEastAsia"/>
                <w:b/>
                <w:i/>
                <w:color w:val="000000" w:themeColor="text1"/>
                <w:sz w:val="18"/>
              </w:rPr>
              <w:t>Статья</w:t>
            </w:r>
            <w:r w:rsidR="002366DC" w:rsidRPr="00593FF3">
              <w:rPr>
                <w:rFonts w:eastAsiaTheme="majorEastAsia"/>
                <w:b/>
                <w:i/>
                <w:color w:val="000000" w:themeColor="text1"/>
                <w:sz w:val="18"/>
              </w:rPr>
              <w:t xml:space="preserve"> 5. </w:t>
            </w:r>
            <w:r w:rsidRPr="00593FF3">
              <w:rPr>
                <w:rFonts w:eastAsiaTheme="majorEastAsia"/>
                <w:b/>
                <w:i/>
                <w:color w:val="000000" w:themeColor="text1"/>
                <w:sz w:val="18"/>
              </w:rPr>
              <w:t>Порядок и условия организации и оказания Услуг</w:t>
            </w:r>
          </w:p>
          <w:p w:rsidR="00510E16" w:rsidRPr="00510E16" w:rsidRDefault="00510E16" w:rsidP="00510E16">
            <w:pPr>
              <w:jc w:val="both"/>
              <w:rPr>
                <w:sz w:val="18"/>
              </w:rPr>
            </w:pPr>
            <w:r w:rsidRPr="00510E16">
              <w:rPr>
                <w:sz w:val="18"/>
              </w:rPr>
              <w:t xml:space="preserve">5.1. </w:t>
            </w:r>
            <w:r>
              <w:rPr>
                <w:sz w:val="18"/>
              </w:rPr>
              <w:t xml:space="preserve">ИСПОЛНИТЕЛЬ </w:t>
            </w:r>
            <w:r w:rsidRPr="00510E16">
              <w:rPr>
                <w:sz w:val="18"/>
              </w:rPr>
              <w:t xml:space="preserve">начинает организацию Услуг после </w:t>
            </w:r>
            <w:r>
              <w:rPr>
                <w:sz w:val="18"/>
              </w:rPr>
              <w:t xml:space="preserve">подписания </w:t>
            </w:r>
            <w:r w:rsidRPr="00510E16">
              <w:rPr>
                <w:sz w:val="18"/>
              </w:rPr>
              <w:t xml:space="preserve">Заказа на оказание услуг и получения оплаты по первому счету. Заказ размещается на бланке, образец которого приведен в Приложении № 1 к настоящему </w:t>
            </w:r>
            <w:r>
              <w:rPr>
                <w:sz w:val="18"/>
              </w:rPr>
              <w:t>Д</w:t>
            </w:r>
            <w:r w:rsidRPr="00510E16">
              <w:rPr>
                <w:sz w:val="18"/>
              </w:rPr>
              <w:t>оговору.</w:t>
            </w:r>
          </w:p>
          <w:p w:rsidR="00510E16" w:rsidRPr="00510E16" w:rsidRDefault="00510E16" w:rsidP="00510E16">
            <w:pPr>
              <w:jc w:val="both"/>
              <w:rPr>
                <w:sz w:val="18"/>
              </w:rPr>
            </w:pPr>
            <w:r w:rsidRPr="00510E16">
              <w:rPr>
                <w:sz w:val="18"/>
              </w:rPr>
              <w:t xml:space="preserve">5.2. </w:t>
            </w:r>
            <w:r>
              <w:rPr>
                <w:sz w:val="18"/>
              </w:rPr>
              <w:t>ИСПОЛНИТЕЛЬ</w:t>
            </w:r>
            <w:r w:rsidR="00341C3C" w:rsidRPr="00341C3C">
              <w:rPr>
                <w:sz w:val="18"/>
              </w:rPr>
              <w:t xml:space="preserve"> </w:t>
            </w:r>
            <w:r w:rsidR="00341C3C">
              <w:rPr>
                <w:sz w:val="18"/>
              </w:rPr>
              <w:t>помогает назначить</w:t>
            </w:r>
            <w:r w:rsidRPr="00510E16">
              <w:rPr>
                <w:sz w:val="18"/>
              </w:rPr>
              <w:t xml:space="preserve"> блок </w:t>
            </w:r>
            <w:proofErr w:type="spellStart"/>
            <w:r w:rsidRPr="00510E16">
              <w:rPr>
                <w:sz w:val="18"/>
                <w:lang w:val="en-US"/>
              </w:rPr>
              <w:t>ip</w:t>
            </w:r>
            <w:proofErr w:type="spellEnd"/>
            <w:r w:rsidRPr="00510E16">
              <w:rPr>
                <w:sz w:val="18"/>
              </w:rPr>
              <w:t xml:space="preserve">-адресов, </w:t>
            </w:r>
            <w:r>
              <w:rPr>
                <w:sz w:val="18"/>
              </w:rPr>
              <w:t>указанный</w:t>
            </w:r>
            <w:r w:rsidRPr="00510E16">
              <w:rPr>
                <w:sz w:val="18"/>
              </w:rPr>
              <w:t xml:space="preserve"> в Заказе, </w:t>
            </w:r>
            <w:r w:rsidR="00341C3C">
              <w:rPr>
                <w:sz w:val="18"/>
              </w:rPr>
              <w:t xml:space="preserve">сопровождая </w:t>
            </w:r>
            <w:r w:rsidRPr="00510E16">
              <w:rPr>
                <w:sz w:val="18"/>
              </w:rPr>
              <w:t xml:space="preserve">следующие изменения в базу данных </w:t>
            </w:r>
            <w:r w:rsidRPr="00510E16">
              <w:rPr>
                <w:sz w:val="18"/>
                <w:lang w:val="en-US"/>
              </w:rPr>
              <w:t>RIPE</w:t>
            </w:r>
            <w:r w:rsidRPr="00510E16">
              <w:rPr>
                <w:sz w:val="18"/>
              </w:rPr>
              <w:t xml:space="preserve"> </w:t>
            </w:r>
            <w:r w:rsidRPr="00510E16">
              <w:rPr>
                <w:sz w:val="18"/>
                <w:lang w:val="en-US"/>
              </w:rPr>
              <w:t>NCC</w:t>
            </w:r>
            <w:r w:rsidRPr="00510E16">
              <w:rPr>
                <w:sz w:val="18"/>
              </w:rPr>
              <w:t>:</w:t>
            </w:r>
          </w:p>
          <w:p w:rsidR="00510E16" w:rsidRPr="00510E16" w:rsidRDefault="00510E16" w:rsidP="00510E16">
            <w:pPr>
              <w:jc w:val="both"/>
              <w:rPr>
                <w:sz w:val="18"/>
              </w:rPr>
            </w:pPr>
            <w:r w:rsidRPr="00510E16">
              <w:rPr>
                <w:sz w:val="18"/>
              </w:rPr>
              <w:t xml:space="preserve">* Создание объекта </w:t>
            </w:r>
            <w:proofErr w:type="spellStart"/>
            <w:r w:rsidRPr="00510E16">
              <w:rPr>
                <w:sz w:val="18"/>
                <w:lang w:val="en-US"/>
              </w:rPr>
              <w:t>inetnum</w:t>
            </w:r>
            <w:proofErr w:type="spellEnd"/>
            <w:r w:rsidRPr="00510E16">
              <w:rPr>
                <w:sz w:val="18"/>
              </w:rPr>
              <w:t xml:space="preserve">, в котором указана назначенная подсеть, объект </w:t>
            </w:r>
            <w:r w:rsidRPr="00510E16">
              <w:rPr>
                <w:sz w:val="18"/>
                <w:lang w:val="en-US"/>
              </w:rPr>
              <w:t>ORG</w:t>
            </w:r>
            <w:r w:rsidRPr="00510E16">
              <w:rPr>
                <w:sz w:val="18"/>
              </w:rPr>
              <w:t xml:space="preserve"> Заказчика, контактные данные </w:t>
            </w:r>
            <w:r w:rsidRPr="00510E16">
              <w:rPr>
                <w:sz w:val="18"/>
                <w:lang w:val="en-US"/>
              </w:rPr>
              <w:t>admin</w:t>
            </w:r>
            <w:r w:rsidRPr="00510E16">
              <w:rPr>
                <w:sz w:val="18"/>
              </w:rPr>
              <w:t>-</w:t>
            </w:r>
            <w:r w:rsidRPr="00510E16">
              <w:rPr>
                <w:sz w:val="18"/>
                <w:lang w:val="en-US"/>
              </w:rPr>
              <w:t>c</w:t>
            </w:r>
            <w:r w:rsidRPr="00510E16">
              <w:rPr>
                <w:sz w:val="18"/>
              </w:rPr>
              <w:t xml:space="preserve"> и </w:t>
            </w:r>
            <w:r w:rsidRPr="00510E16">
              <w:rPr>
                <w:sz w:val="18"/>
                <w:lang w:val="en-US"/>
              </w:rPr>
              <w:t>tech</w:t>
            </w:r>
            <w:r w:rsidRPr="00510E16">
              <w:rPr>
                <w:sz w:val="18"/>
              </w:rPr>
              <w:t>-</w:t>
            </w:r>
            <w:r w:rsidRPr="00510E16">
              <w:rPr>
                <w:sz w:val="18"/>
                <w:lang w:val="en-US"/>
              </w:rPr>
              <w:t>c</w:t>
            </w:r>
            <w:r w:rsidRPr="00510E16">
              <w:rPr>
                <w:sz w:val="18"/>
              </w:rPr>
              <w:t xml:space="preserve">, имя сети, описание, страна использования и </w:t>
            </w:r>
            <w:proofErr w:type="spellStart"/>
            <w:r w:rsidRPr="00510E16">
              <w:rPr>
                <w:sz w:val="18"/>
                <w:lang w:val="en-US"/>
              </w:rPr>
              <w:t>mnt</w:t>
            </w:r>
            <w:proofErr w:type="spellEnd"/>
            <w:r w:rsidRPr="00510E16">
              <w:rPr>
                <w:sz w:val="18"/>
              </w:rPr>
              <w:t>-</w:t>
            </w:r>
            <w:r w:rsidRPr="00510E16">
              <w:rPr>
                <w:sz w:val="18"/>
                <w:lang w:val="en-US"/>
              </w:rPr>
              <w:t>domains</w:t>
            </w:r>
            <w:r w:rsidRPr="00510E16">
              <w:rPr>
                <w:sz w:val="18"/>
              </w:rPr>
              <w:t>, указыва</w:t>
            </w:r>
            <w:r>
              <w:rPr>
                <w:sz w:val="18"/>
              </w:rPr>
              <w:t>ющий</w:t>
            </w:r>
            <w:r w:rsidRPr="00510E16">
              <w:rPr>
                <w:sz w:val="18"/>
              </w:rPr>
              <w:t xml:space="preserve"> </w:t>
            </w:r>
            <w:r>
              <w:rPr>
                <w:sz w:val="18"/>
                <w:lang w:val="en-US"/>
              </w:rPr>
              <w:t>maintainer</w:t>
            </w:r>
            <w:r w:rsidRPr="00510E16">
              <w:rPr>
                <w:sz w:val="18"/>
              </w:rPr>
              <w:t xml:space="preserve"> Заказчика. После этого Заказчик имеет право создавать </w:t>
            </w:r>
            <w:r>
              <w:rPr>
                <w:sz w:val="18"/>
              </w:rPr>
              <w:t xml:space="preserve">объекты </w:t>
            </w:r>
            <w:r>
              <w:rPr>
                <w:sz w:val="18"/>
                <w:lang w:val="en-US"/>
              </w:rPr>
              <w:t>domain</w:t>
            </w:r>
            <w:r w:rsidRPr="00510E16">
              <w:rPr>
                <w:sz w:val="18"/>
              </w:rPr>
              <w:t xml:space="preserve"> для назначенных</w:t>
            </w:r>
            <w:r>
              <w:rPr>
                <w:sz w:val="18"/>
              </w:rPr>
              <w:t xml:space="preserve"> ему</w:t>
            </w:r>
            <w:r w:rsidRPr="00510E16">
              <w:rPr>
                <w:sz w:val="18"/>
              </w:rPr>
              <w:t xml:space="preserve"> подсетей. При необходимости Заказчик самостоятельно создает объекты</w:t>
            </w:r>
            <w:r>
              <w:rPr>
                <w:sz w:val="18"/>
              </w:rPr>
              <w:t xml:space="preserve"> </w:t>
            </w:r>
            <w:r w:rsidRPr="00510E16">
              <w:rPr>
                <w:sz w:val="18"/>
                <w:lang w:val="en-US"/>
              </w:rPr>
              <w:t>domain</w:t>
            </w:r>
            <w:r w:rsidRPr="00510E16">
              <w:rPr>
                <w:sz w:val="18"/>
              </w:rPr>
              <w:t>.</w:t>
            </w:r>
          </w:p>
          <w:p w:rsidR="002366DC" w:rsidRPr="00510E16" w:rsidRDefault="00510E16" w:rsidP="00510E16">
            <w:pPr>
              <w:jc w:val="both"/>
              <w:rPr>
                <w:sz w:val="18"/>
              </w:rPr>
            </w:pPr>
            <w:r w:rsidRPr="00510E16">
              <w:rPr>
                <w:sz w:val="18"/>
              </w:rPr>
              <w:t xml:space="preserve">* Создание объекта </w:t>
            </w:r>
            <w:r>
              <w:rPr>
                <w:sz w:val="18"/>
                <w:lang w:val="en-US"/>
              </w:rPr>
              <w:t>route</w:t>
            </w:r>
            <w:r w:rsidRPr="00510E16">
              <w:rPr>
                <w:sz w:val="18"/>
              </w:rPr>
              <w:t xml:space="preserve">, в котором указан номер </w:t>
            </w:r>
            <w:r w:rsidRPr="00510E16">
              <w:rPr>
                <w:sz w:val="18"/>
                <w:lang w:val="en-US"/>
              </w:rPr>
              <w:t>AS</w:t>
            </w:r>
            <w:r w:rsidRPr="00510E16">
              <w:rPr>
                <w:sz w:val="18"/>
              </w:rPr>
              <w:t>, объявляющий подсеть</w:t>
            </w:r>
            <w:r w:rsidR="002366DC" w:rsidRPr="00510E16">
              <w:rPr>
                <w:sz w:val="18"/>
              </w:rPr>
              <w:t>.</w:t>
            </w:r>
          </w:p>
          <w:p w:rsidR="002366DC" w:rsidRPr="00350CB7" w:rsidRDefault="00350CB7"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000000" w:themeColor="text1"/>
                <w:sz w:val="18"/>
              </w:rPr>
            </w:pPr>
            <w:r w:rsidRPr="00350CB7">
              <w:rPr>
                <w:rFonts w:eastAsiaTheme="majorEastAsia"/>
                <w:b/>
                <w:i/>
                <w:color w:val="000000" w:themeColor="text1"/>
                <w:sz w:val="18"/>
              </w:rPr>
              <w:lastRenderedPageBreak/>
              <w:t>Статья 6. Стоимость Услуг. Порядок, срок и форма расчетов</w:t>
            </w:r>
          </w:p>
          <w:p w:rsidR="00D50DBC" w:rsidRPr="00D50DBC" w:rsidRDefault="002366DC" w:rsidP="00D50DBC">
            <w:pPr>
              <w:jc w:val="both"/>
              <w:rPr>
                <w:sz w:val="18"/>
              </w:rPr>
            </w:pPr>
            <w:r w:rsidRPr="00D50DBC">
              <w:rPr>
                <w:sz w:val="18"/>
              </w:rPr>
              <w:t xml:space="preserve"> </w:t>
            </w:r>
            <w:r w:rsidR="00D50DBC">
              <w:rPr>
                <w:sz w:val="18"/>
              </w:rPr>
              <w:t>6.1. Ежемесячно ИСПОЛНИТЕЛЬ</w:t>
            </w:r>
            <w:r w:rsidR="00D50DBC" w:rsidRPr="00D50DBC">
              <w:rPr>
                <w:sz w:val="18"/>
              </w:rPr>
              <w:t xml:space="preserve"> в начале расчетного пе</w:t>
            </w:r>
            <w:r w:rsidR="00D50DBC">
              <w:rPr>
                <w:sz w:val="18"/>
              </w:rPr>
              <w:t>риода выставляет ЗАКАЗЧИКУ счет</w:t>
            </w:r>
            <w:r w:rsidR="00D50DBC" w:rsidRPr="00D50DBC">
              <w:rPr>
                <w:sz w:val="18"/>
              </w:rPr>
              <w:t xml:space="preserve"> с указанием стоимости услуг, </w:t>
            </w:r>
            <w:r w:rsidR="00D50DBC">
              <w:rPr>
                <w:sz w:val="18"/>
              </w:rPr>
              <w:t>предоставляемых ИСПОЛНИТЕЛЕМ</w:t>
            </w:r>
            <w:r w:rsidR="00D50DBC" w:rsidRPr="00D50DBC">
              <w:rPr>
                <w:sz w:val="18"/>
              </w:rPr>
              <w:t xml:space="preserve"> ЗАКАЗЧИКУ за отчетный период. В течение 5 (Пяти) рабочих дней с даты получения </w:t>
            </w:r>
            <w:r w:rsidR="00D50DBC">
              <w:rPr>
                <w:sz w:val="18"/>
              </w:rPr>
              <w:t>с</w:t>
            </w:r>
            <w:r w:rsidR="00D50DBC" w:rsidRPr="00D50DBC">
              <w:rPr>
                <w:sz w:val="18"/>
              </w:rPr>
              <w:t>чета</w:t>
            </w:r>
            <w:r w:rsidR="00D50DBC">
              <w:rPr>
                <w:sz w:val="18"/>
              </w:rPr>
              <w:t xml:space="preserve"> ЗАКАЗЧИКОМ</w:t>
            </w:r>
            <w:r w:rsidR="00D50DBC" w:rsidRPr="00D50DBC">
              <w:rPr>
                <w:sz w:val="18"/>
              </w:rPr>
              <w:t xml:space="preserve"> ЗАКАЗЧИК </w:t>
            </w:r>
            <w:r w:rsidR="00D50DBC">
              <w:rPr>
                <w:sz w:val="18"/>
              </w:rPr>
              <w:t xml:space="preserve">обязуется </w:t>
            </w:r>
            <w:r w:rsidR="00D50DBC" w:rsidRPr="00D50DBC">
              <w:rPr>
                <w:sz w:val="18"/>
              </w:rPr>
              <w:t>опла</w:t>
            </w:r>
            <w:r w:rsidR="00D50DBC">
              <w:rPr>
                <w:sz w:val="18"/>
              </w:rPr>
              <w:t>тить счет</w:t>
            </w:r>
            <w:r w:rsidR="00D50DBC" w:rsidRPr="00D50DBC">
              <w:rPr>
                <w:sz w:val="18"/>
              </w:rPr>
              <w:t>.</w:t>
            </w:r>
          </w:p>
          <w:p w:rsidR="00D50DBC" w:rsidRPr="00D50DBC" w:rsidRDefault="00D50DBC" w:rsidP="00D50DBC">
            <w:pPr>
              <w:rPr>
                <w:sz w:val="18"/>
              </w:rPr>
            </w:pPr>
            <w:r w:rsidRPr="00D50DBC">
              <w:rPr>
                <w:sz w:val="18"/>
              </w:rPr>
              <w:t>6.2. Расчетны</w:t>
            </w:r>
            <w:r>
              <w:rPr>
                <w:sz w:val="18"/>
              </w:rPr>
              <w:t>м</w:t>
            </w:r>
            <w:r w:rsidRPr="00D50DBC">
              <w:rPr>
                <w:sz w:val="18"/>
              </w:rPr>
              <w:t xml:space="preserve"> период</w:t>
            </w:r>
            <w:r>
              <w:rPr>
                <w:sz w:val="18"/>
              </w:rPr>
              <w:t>ом является календарный месяц</w:t>
            </w:r>
            <w:r w:rsidRPr="00D50DBC">
              <w:rPr>
                <w:sz w:val="18"/>
              </w:rPr>
              <w:t xml:space="preserve"> и исчисляется с 1-го по последнее число соответствующего месяца.</w:t>
            </w:r>
            <w:r w:rsidRPr="00D50DBC" w:rsidDel="00B12CFD">
              <w:rPr>
                <w:sz w:val="18"/>
              </w:rPr>
              <w:t xml:space="preserve"> </w:t>
            </w:r>
            <w:r w:rsidRPr="00D50DBC">
              <w:rPr>
                <w:sz w:val="18"/>
              </w:rPr>
              <w:t>Если услуги оказаны не полностью за отчетный месяц, то стоимость услуг рассчитывается пропорционально количеству дней.</w:t>
            </w:r>
          </w:p>
          <w:p w:rsidR="00D50DBC" w:rsidRPr="00D50DBC" w:rsidRDefault="00D50DBC" w:rsidP="00D50DBC">
            <w:pPr>
              <w:jc w:val="both"/>
              <w:rPr>
                <w:sz w:val="18"/>
              </w:rPr>
            </w:pPr>
            <w:r w:rsidRPr="00D50DBC">
              <w:rPr>
                <w:sz w:val="18"/>
              </w:rPr>
              <w:t xml:space="preserve">6.3. </w:t>
            </w:r>
            <w:r>
              <w:rPr>
                <w:sz w:val="18"/>
              </w:rPr>
              <w:t>Стоимость услуг</w:t>
            </w:r>
            <w:r w:rsidRPr="00D50DBC">
              <w:rPr>
                <w:sz w:val="18"/>
              </w:rPr>
              <w:t xml:space="preserve"> указан</w:t>
            </w:r>
            <w:r>
              <w:rPr>
                <w:sz w:val="18"/>
              </w:rPr>
              <w:t>а</w:t>
            </w:r>
            <w:r w:rsidRPr="00D50DBC">
              <w:rPr>
                <w:sz w:val="18"/>
              </w:rPr>
              <w:t xml:space="preserve"> в </w:t>
            </w:r>
            <w:r w:rsidR="00604CC1">
              <w:rPr>
                <w:sz w:val="18"/>
              </w:rPr>
              <w:t>Долларах США либо ЕВРО и указывается в счете направляемому ЗАКАЗЧИКУ без НДС</w:t>
            </w:r>
            <w:r w:rsidRPr="00D50DBC">
              <w:rPr>
                <w:sz w:val="18"/>
              </w:rPr>
              <w:t>.</w:t>
            </w:r>
          </w:p>
          <w:p w:rsidR="00D50DBC" w:rsidRPr="00D50DBC" w:rsidRDefault="00D50DBC" w:rsidP="00D50DBC">
            <w:pPr>
              <w:jc w:val="both"/>
              <w:rPr>
                <w:sz w:val="18"/>
              </w:rPr>
            </w:pPr>
            <w:r w:rsidRPr="00D50DBC">
              <w:rPr>
                <w:sz w:val="18"/>
              </w:rPr>
              <w:t>6.</w:t>
            </w:r>
            <w:r w:rsidR="00604CC1" w:rsidRPr="00604CC1">
              <w:rPr>
                <w:sz w:val="18"/>
              </w:rPr>
              <w:t>4</w:t>
            </w:r>
            <w:r w:rsidRPr="00D50DBC">
              <w:rPr>
                <w:sz w:val="18"/>
              </w:rPr>
              <w:t xml:space="preserve">. Оплата производится в </w:t>
            </w:r>
            <w:r w:rsidR="00604CC1">
              <w:rPr>
                <w:sz w:val="18"/>
              </w:rPr>
              <w:t>валюте счета (Долларах США либо ЕВРО) направленному ЗАКАЗЧИКУ</w:t>
            </w:r>
            <w:r w:rsidR="00604CC1" w:rsidRPr="00604CC1">
              <w:rPr>
                <w:sz w:val="18"/>
              </w:rPr>
              <w:t xml:space="preserve"> </w:t>
            </w:r>
            <w:r w:rsidR="00604CC1">
              <w:rPr>
                <w:sz w:val="18"/>
              </w:rPr>
              <w:t xml:space="preserve">на банковский расчетный счет ИСПОЛНИТЕЛЯ, либо на счет в платежной системе </w:t>
            </w:r>
            <w:proofErr w:type="spellStart"/>
            <w:r w:rsidR="00604CC1">
              <w:rPr>
                <w:sz w:val="18"/>
                <w:lang w:val="en-US"/>
              </w:rPr>
              <w:t>Payoneer</w:t>
            </w:r>
            <w:proofErr w:type="spellEnd"/>
            <w:r w:rsidR="00604CC1">
              <w:rPr>
                <w:sz w:val="18"/>
              </w:rPr>
              <w:t>.</w:t>
            </w:r>
          </w:p>
          <w:p w:rsidR="00D50DBC" w:rsidRPr="00D50DBC" w:rsidRDefault="00D50DBC" w:rsidP="00D50DBC">
            <w:pPr>
              <w:jc w:val="both"/>
              <w:rPr>
                <w:sz w:val="18"/>
              </w:rPr>
            </w:pPr>
            <w:r w:rsidRPr="00D50DBC">
              <w:rPr>
                <w:sz w:val="18"/>
              </w:rPr>
              <w:t>6.</w:t>
            </w:r>
            <w:r w:rsidR="00604CC1" w:rsidRPr="00604CC1">
              <w:rPr>
                <w:sz w:val="18"/>
              </w:rPr>
              <w:t>5</w:t>
            </w:r>
            <w:r w:rsidRPr="00D50DBC">
              <w:rPr>
                <w:sz w:val="18"/>
              </w:rPr>
              <w:t xml:space="preserve">. Оплата услуг считается </w:t>
            </w:r>
            <w:r w:rsidR="005B4712">
              <w:rPr>
                <w:sz w:val="18"/>
              </w:rPr>
              <w:t xml:space="preserve">осуществленной </w:t>
            </w:r>
            <w:r w:rsidRPr="00D50DBC">
              <w:rPr>
                <w:sz w:val="18"/>
              </w:rPr>
              <w:t>ЗАКАЗЧИКОМ после того, как средства поступили на банковский счет</w:t>
            </w:r>
            <w:r w:rsidR="00604CC1">
              <w:rPr>
                <w:sz w:val="18"/>
              </w:rPr>
              <w:t xml:space="preserve">, либо счет в платежной системе </w:t>
            </w:r>
            <w:proofErr w:type="spellStart"/>
            <w:r w:rsidR="00604CC1">
              <w:rPr>
                <w:sz w:val="18"/>
                <w:lang w:val="en-US"/>
              </w:rPr>
              <w:t>Payoneer</w:t>
            </w:r>
            <w:proofErr w:type="spellEnd"/>
            <w:r w:rsidR="00604CC1" w:rsidRPr="00604CC1">
              <w:rPr>
                <w:sz w:val="18"/>
              </w:rPr>
              <w:t xml:space="preserve"> </w:t>
            </w:r>
            <w:r w:rsidR="005B4712">
              <w:rPr>
                <w:sz w:val="18"/>
              </w:rPr>
              <w:t>ИСПОЛНИТЕЛЯ</w:t>
            </w:r>
            <w:r w:rsidRPr="00D50DBC">
              <w:rPr>
                <w:sz w:val="18"/>
              </w:rPr>
              <w:t>.</w:t>
            </w:r>
          </w:p>
          <w:p w:rsidR="00D50DBC" w:rsidRPr="00D50DBC" w:rsidRDefault="00D50DBC" w:rsidP="00D50DBC">
            <w:pPr>
              <w:jc w:val="both"/>
              <w:rPr>
                <w:sz w:val="18"/>
              </w:rPr>
            </w:pPr>
            <w:r w:rsidRPr="00D50DBC">
              <w:rPr>
                <w:sz w:val="18"/>
              </w:rPr>
              <w:t>6</w:t>
            </w:r>
            <w:r w:rsidR="00604CC1" w:rsidRPr="00604CC1">
              <w:rPr>
                <w:sz w:val="18"/>
              </w:rPr>
              <w:t>.6</w:t>
            </w:r>
            <w:r w:rsidRPr="00D50DBC">
              <w:rPr>
                <w:sz w:val="18"/>
              </w:rPr>
              <w:t>. Расходы по платежным операциям несет ЗАКАЗЧИК.</w:t>
            </w:r>
          </w:p>
          <w:p w:rsidR="00D50DBC" w:rsidRPr="00180798" w:rsidRDefault="00D50DBC" w:rsidP="00D50DBC">
            <w:pPr>
              <w:jc w:val="both"/>
              <w:rPr>
                <w:sz w:val="18"/>
              </w:rPr>
            </w:pPr>
            <w:r w:rsidRPr="00D50DBC">
              <w:rPr>
                <w:sz w:val="18"/>
              </w:rPr>
              <w:t>6</w:t>
            </w:r>
            <w:r w:rsidR="00604CC1" w:rsidRPr="00604CC1">
              <w:rPr>
                <w:sz w:val="18"/>
              </w:rPr>
              <w:t>.7</w:t>
            </w:r>
            <w:r w:rsidRPr="00D50DBC">
              <w:rPr>
                <w:sz w:val="18"/>
              </w:rPr>
              <w:t xml:space="preserve">. </w:t>
            </w:r>
            <w:r w:rsidR="00180798">
              <w:rPr>
                <w:sz w:val="18"/>
              </w:rPr>
              <w:t>Услуги считаются оказанными по истечении 1 месяца после даты выставления оплаченного счета ЗАКАЗЧИКОМ.</w:t>
            </w:r>
          </w:p>
          <w:p w:rsidR="002366DC" w:rsidRPr="00D50DBC" w:rsidRDefault="005B4712" w:rsidP="00D50DBC">
            <w:pPr>
              <w:jc w:val="both"/>
              <w:rPr>
                <w:sz w:val="18"/>
              </w:rPr>
            </w:pPr>
            <w:r>
              <w:rPr>
                <w:sz w:val="18"/>
              </w:rPr>
              <w:t>6.</w:t>
            </w:r>
            <w:r w:rsidR="00604CC1" w:rsidRPr="00604CC1">
              <w:rPr>
                <w:sz w:val="18"/>
              </w:rPr>
              <w:t>8</w:t>
            </w:r>
            <w:r w:rsidR="00D50DBC" w:rsidRPr="00D50DBC">
              <w:rPr>
                <w:sz w:val="18"/>
              </w:rPr>
              <w:t xml:space="preserve">. Если ЗАКАЗЧИК не получает счет в течение периода, указанного в пункте 6.1, ЗАКАЗЧИК уведомляет </w:t>
            </w:r>
            <w:r>
              <w:rPr>
                <w:sz w:val="18"/>
              </w:rPr>
              <w:t>ИСПОЛНИТЕЛЯ посредством отправления соответствующего</w:t>
            </w:r>
            <w:r w:rsidR="00D50DBC" w:rsidRPr="00D50DBC">
              <w:rPr>
                <w:sz w:val="18"/>
              </w:rPr>
              <w:t xml:space="preserve"> электронно</w:t>
            </w:r>
            <w:r>
              <w:rPr>
                <w:sz w:val="18"/>
              </w:rPr>
              <w:t>го</w:t>
            </w:r>
            <w:r w:rsidR="00D50DBC" w:rsidRPr="00D50DBC">
              <w:rPr>
                <w:sz w:val="18"/>
              </w:rPr>
              <w:t xml:space="preserve"> письм</w:t>
            </w:r>
            <w:r>
              <w:rPr>
                <w:sz w:val="18"/>
              </w:rPr>
              <w:t>а</w:t>
            </w:r>
            <w:r w:rsidR="00D50DBC" w:rsidRPr="00D50DBC">
              <w:rPr>
                <w:sz w:val="18"/>
              </w:rPr>
              <w:t xml:space="preserve"> на </w:t>
            </w:r>
            <w:r w:rsidR="00180798">
              <w:rPr>
                <w:rStyle w:val="a4"/>
                <w:sz w:val="18"/>
                <w:lang w:val="en-US"/>
              </w:rPr>
              <w:t>to</w:t>
            </w:r>
            <w:r w:rsidR="00180798" w:rsidRPr="00180798">
              <w:rPr>
                <w:rStyle w:val="a4"/>
                <w:sz w:val="18"/>
              </w:rPr>
              <w:t>@</w:t>
            </w:r>
            <w:proofErr w:type="spellStart"/>
            <w:r w:rsidR="00180798">
              <w:rPr>
                <w:rStyle w:val="a4"/>
                <w:sz w:val="18"/>
                <w:lang w:val="en-US"/>
              </w:rPr>
              <w:t>bfb</w:t>
            </w:r>
            <w:proofErr w:type="spellEnd"/>
            <w:r w:rsidR="00180798" w:rsidRPr="00180798">
              <w:rPr>
                <w:rStyle w:val="a4"/>
                <w:sz w:val="18"/>
              </w:rPr>
              <w:t>.</w:t>
            </w:r>
            <w:r w:rsidR="00180798">
              <w:rPr>
                <w:rStyle w:val="a4"/>
                <w:sz w:val="18"/>
                <w:lang w:val="en-US"/>
              </w:rPr>
              <w:t>one</w:t>
            </w:r>
            <w:r w:rsidR="00D50DBC" w:rsidRPr="00D50DBC">
              <w:rPr>
                <w:sz w:val="18"/>
              </w:rPr>
              <w:t>.</w:t>
            </w:r>
          </w:p>
          <w:p w:rsidR="002366DC" w:rsidRPr="00350CB7" w:rsidRDefault="00350CB7"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1F4D78" w:themeColor="accent1" w:themeShade="7F"/>
                <w:sz w:val="18"/>
              </w:rPr>
            </w:pPr>
            <w:r>
              <w:rPr>
                <w:rFonts w:eastAsiaTheme="majorEastAsia"/>
                <w:b/>
                <w:i/>
                <w:color w:val="000000" w:themeColor="text1"/>
                <w:sz w:val="18"/>
              </w:rPr>
              <w:t>Статья 7. Сроки в договоре</w:t>
            </w:r>
          </w:p>
          <w:p w:rsidR="005B4712" w:rsidRPr="005B4712" w:rsidRDefault="005B4712" w:rsidP="005B4712">
            <w:pPr>
              <w:jc w:val="both"/>
              <w:rPr>
                <w:sz w:val="18"/>
              </w:rPr>
            </w:pPr>
            <w:r w:rsidRPr="005B4712">
              <w:rPr>
                <w:sz w:val="18"/>
              </w:rPr>
              <w:t>7.1. Настоящ</w:t>
            </w:r>
            <w:r>
              <w:rPr>
                <w:sz w:val="18"/>
              </w:rPr>
              <w:t>ий</w:t>
            </w:r>
            <w:r w:rsidRPr="005B4712">
              <w:rPr>
                <w:sz w:val="18"/>
              </w:rPr>
              <w:t xml:space="preserve"> </w:t>
            </w:r>
            <w:r>
              <w:rPr>
                <w:sz w:val="18"/>
              </w:rPr>
              <w:t>Договор</w:t>
            </w:r>
            <w:r w:rsidRPr="005B4712">
              <w:rPr>
                <w:sz w:val="18"/>
              </w:rPr>
              <w:t xml:space="preserve"> вступает в силу с даты его подписания обеими Сторонами и действует в течение 2 к</w:t>
            </w:r>
            <w:r>
              <w:rPr>
                <w:sz w:val="18"/>
              </w:rPr>
              <w:t xml:space="preserve">алендарных лет, а в части </w:t>
            </w:r>
            <w:r w:rsidRPr="005B4712">
              <w:rPr>
                <w:sz w:val="18"/>
              </w:rPr>
              <w:t xml:space="preserve">взаиморасчетов </w:t>
            </w:r>
            <w:r>
              <w:rPr>
                <w:sz w:val="18"/>
              </w:rPr>
              <w:t xml:space="preserve">- </w:t>
            </w:r>
            <w:r w:rsidRPr="005B4712">
              <w:rPr>
                <w:sz w:val="18"/>
              </w:rPr>
              <w:t xml:space="preserve">до полного выполнения Сторонами своих обязательств по </w:t>
            </w:r>
            <w:r>
              <w:rPr>
                <w:sz w:val="18"/>
              </w:rPr>
              <w:t>настоящему Договору</w:t>
            </w:r>
            <w:r w:rsidRPr="005B4712">
              <w:rPr>
                <w:sz w:val="18"/>
              </w:rPr>
              <w:t>.</w:t>
            </w:r>
          </w:p>
          <w:p w:rsidR="002366DC" w:rsidRPr="005B4712" w:rsidRDefault="005B4712" w:rsidP="005B4712">
            <w:pPr>
              <w:jc w:val="both"/>
              <w:rPr>
                <w:sz w:val="18"/>
              </w:rPr>
            </w:pPr>
            <w:r w:rsidRPr="005B4712">
              <w:rPr>
                <w:sz w:val="18"/>
              </w:rPr>
              <w:t xml:space="preserve">7.2. </w:t>
            </w:r>
            <w:r>
              <w:rPr>
                <w:sz w:val="18"/>
              </w:rPr>
              <w:t>Настоящий Договор может быть продлен</w:t>
            </w:r>
            <w:r w:rsidRPr="005B4712">
              <w:rPr>
                <w:sz w:val="18"/>
              </w:rPr>
              <w:t xml:space="preserve"> на следующий календарный год, если ни одна из сторон не заявит в письменной форме о его расторжении не менее чем за 10 (десять) дней до истечения срока действия </w:t>
            </w:r>
            <w:r>
              <w:rPr>
                <w:sz w:val="18"/>
              </w:rPr>
              <w:t>настоящего Договора</w:t>
            </w:r>
            <w:r w:rsidR="002366DC" w:rsidRPr="005B4712">
              <w:rPr>
                <w:sz w:val="18"/>
              </w:rPr>
              <w:t>.</w:t>
            </w:r>
          </w:p>
          <w:p w:rsidR="002366DC" w:rsidRPr="00350CB7" w:rsidRDefault="00350CB7"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000000" w:themeColor="text1"/>
                <w:sz w:val="18"/>
              </w:rPr>
            </w:pPr>
            <w:r>
              <w:rPr>
                <w:rFonts w:eastAsiaTheme="majorEastAsia"/>
                <w:b/>
                <w:i/>
                <w:color w:val="000000" w:themeColor="text1"/>
                <w:sz w:val="18"/>
              </w:rPr>
              <w:t>Статья 8. Требования по безопасности и защите данных</w:t>
            </w:r>
          </w:p>
          <w:p w:rsidR="005B4712" w:rsidRPr="005B4712" w:rsidRDefault="005B4712" w:rsidP="005B4712">
            <w:pPr>
              <w:jc w:val="both"/>
              <w:rPr>
                <w:sz w:val="18"/>
              </w:rPr>
            </w:pPr>
            <w:r w:rsidRPr="005B4712">
              <w:rPr>
                <w:sz w:val="18"/>
              </w:rPr>
              <w:t>8.1. ЗАКАЗЧИКУ запрещается:</w:t>
            </w:r>
          </w:p>
          <w:p w:rsidR="005B4712" w:rsidRPr="005B4712" w:rsidRDefault="005B4712" w:rsidP="005B4712">
            <w:pPr>
              <w:jc w:val="both"/>
              <w:rPr>
                <w:sz w:val="18"/>
              </w:rPr>
            </w:pPr>
            <w:r w:rsidRPr="005B4712">
              <w:rPr>
                <w:sz w:val="18"/>
              </w:rPr>
              <w:t>• посылать рекламные, информационные и другие материалы без согласия со стороны адресатов, а также в несоответствующие по тематике электронные издания и конференции;</w:t>
            </w:r>
          </w:p>
          <w:p w:rsidR="005B4712" w:rsidRPr="005B4712" w:rsidRDefault="005B4712" w:rsidP="005B4712">
            <w:pPr>
              <w:jc w:val="both"/>
              <w:rPr>
                <w:sz w:val="18"/>
              </w:rPr>
            </w:pPr>
            <w:r w:rsidRPr="005B4712">
              <w:rPr>
                <w:sz w:val="18"/>
              </w:rPr>
              <w:t>• производить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w:t>
            </w:r>
          </w:p>
          <w:p w:rsidR="005B4712" w:rsidRPr="005B4712" w:rsidRDefault="005B4712" w:rsidP="005B4712">
            <w:pPr>
              <w:jc w:val="both"/>
              <w:rPr>
                <w:sz w:val="18"/>
              </w:rPr>
            </w:pPr>
            <w:r w:rsidRPr="005B4712">
              <w:rPr>
                <w:sz w:val="18"/>
              </w:rPr>
              <w:t>•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w:t>
            </w:r>
          </w:p>
          <w:p w:rsidR="005B4712" w:rsidRPr="005B4712" w:rsidRDefault="005B4712" w:rsidP="005B4712">
            <w:pPr>
              <w:jc w:val="both"/>
              <w:rPr>
                <w:sz w:val="18"/>
              </w:rPr>
            </w:pPr>
            <w:r w:rsidRPr="005B4712">
              <w:rPr>
                <w:sz w:val="18"/>
              </w:rPr>
              <w:t xml:space="preserve">• посылать или делать доступной по сети Интернет любую информацию, распространение которой, так или иначе, противоречит </w:t>
            </w:r>
            <w:r w:rsidR="00EF72E8">
              <w:rPr>
                <w:sz w:val="18"/>
              </w:rPr>
              <w:t>российскому</w:t>
            </w:r>
            <w:r w:rsidRPr="005B4712">
              <w:rPr>
                <w:sz w:val="18"/>
              </w:rPr>
              <w:t xml:space="preserve"> или международному праву;</w:t>
            </w:r>
          </w:p>
          <w:p w:rsidR="005B4712" w:rsidRPr="005B4712" w:rsidRDefault="005B4712" w:rsidP="005B4712">
            <w:pPr>
              <w:jc w:val="both"/>
              <w:rPr>
                <w:sz w:val="18"/>
              </w:rPr>
            </w:pPr>
            <w:r w:rsidRPr="005B4712">
              <w:rPr>
                <w:sz w:val="18"/>
              </w:rPr>
              <w:t>• передавать любую информацию или программное обеспечение, которое содержит в себе вирусы или другие вредные компоненты;</w:t>
            </w:r>
          </w:p>
          <w:p w:rsidR="005B4712" w:rsidRPr="005B4712" w:rsidRDefault="005B4712" w:rsidP="005B4712">
            <w:pPr>
              <w:jc w:val="both"/>
              <w:rPr>
                <w:sz w:val="18"/>
              </w:rPr>
            </w:pPr>
            <w:r w:rsidRPr="005B4712">
              <w:rPr>
                <w:sz w:val="18"/>
              </w:rPr>
              <w:t>•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не разрешено поставщиком подобной информации, программного обеспечения или другой продукции);</w:t>
            </w:r>
          </w:p>
          <w:p w:rsidR="005B4712" w:rsidRPr="005B4712" w:rsidRDefault="005B4712" w:rsidP="005B4712">
            <w:pPr>
              <w:jc w:val="both"/>
              <w:rPr>
                <w:sz w:val="18"/>
              </w:rPr>
            </w:pPr>
            <w:r w:rsidRPr="005B4712">
              <w:rPr>
                <w:sz w:val="18"/>
              </w:rPr>
              <w:lastRenderedPageBreak/>
              <w:t>•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w:t>
            </w:r>
          </w:p>
          <w:p w:rsidR="005B4712" w:rsidRPr="005B4712" w:rsidRDefault="005B4712" w:rsidP="005B4712">
            <w:pPr>
              <w:jc w:val="both"/>
              <w:rPr>
                <w:sz w:val="18"/>
              </w:rPr>
            </w:pPr>
            <w:r w:rsidRPr="005B4712">
              <w:rPr>
                <w:sz w:val="18"/>
              </w:rPr>
              <w:t>8.2. ЗАКАЗЧИК обязан самостоятельно следить за безопасностью своего оборудования и программного обеспечения, поддерживать актуальность антивирусной защиты и не допускать использования вредоносными программами своих ресурсов для осуществления действий, нарушающих безопасность сети Интернет и прочих сетей связи.</w:t>
            </w:r>
          </w:p>
          <w:p w:rsidR="005B4712" w:rsidRPr="005B4712" w:rsidRDefault="005B4712" w:rsidP="005B4712">
            <w:pPr>
              <w:jc w:val="both"/>
              <w:rPr>
                <w:sz w:val="18"/>
              </w:rPr>
            </w:pPr>
            <w:r w:rsidRPr="005B4712">
              <w:rPr>
                <w:sz w:val="18"/>
              </w:rPr>
              <w:t>8.3. ЗАКАЗЧИКУ запрещается использовать идентификационные данные (имена, адреса, телефоны и т.п.) третьих лиц, кроме случаев, когда эти лица уполномочили его на такое использование. В то же время ЗАКАЗЧИК обязан принять меры по предотвращению использования ресурсов сети Интернет третьими лицами от его имени (обеспечить сохранность паролей и прочих кодов авторизованного доступа).</w:t>
            </w:r>
          </w:p>
          <w:p w:rsidR="002366DC" w:rsidRPr="00FF70D5" w:rsidRDefault="005B4712" w:rsidP="002366DC">
            <w:pPr>
              <w:jc w:val="both"/>
              <w:rPr>
                <w:sz w:val="18"/>
              </w:rPr>
            </w:pPr>
            <w:r w:rsidRPr="005B4712">
              <w:rPr>
                <w:sz w:val="18"/>
              </w:rPr>
              <w:t>8.4. ЗАКАЗЧИКУ запрещается фальсифицировать выделенные IP-адреса, адреса, используемые в других сетевых протоколах, а также прочую служебную информацию при передаче данных в сеть Интернет.</w:t>
            </w:r>
          </w:p>
          <w:p w:rsidR="002366DC" w:rsidRPr="00350CB7" w:rsidRDefault="00350CB7" w:rsidP="002366DC">
            <w:pPr>
              <w:keepNext/>
              <w:keepLines/>
              <w:pBdr>
                <w:top w:val="single" w:sz="4" w:space="1" w:color="auto"/>
                <w:bottom w:val="single" w:sz="4" w:space="0" w:color="auto"/>
              </w:pBdr>
              <w:shd w:val="clear" w:color="auto" w:fill="BFBFBF" w:themeFill="background1" w:themeFillShade="BF"/>
              <w:spacing w:before="120" w:after="120"/>
              <w:jc w:val="both"/>
              <w:outlineLvl w:val="4"/>
              <w:rPr>
                <w:rFonts w:eastAsiaTheme="majorEastAsia"/>
                <w:b/>
                <w:i/>
                <w:color w:val="1F4D78" w:themeColor="accent1" w:themeShade="7F"/>
                <w:sz w:val="18"/>
              </w:rPr>
            </w:pPr>
            <w:r>
              <w:rPr>
                <w:rFonts w:eastAsiaTheme="majorEastAsia"/>
                <w:b/>
                <w:i/>
                <w:color w:val="000000" w:themeColor="text1"/>
                <w:sz w:val="18"/>
              </w:rPr>
              <w:t>Статья 9. Конфиденциальная информация</w:t>
            </w:r>
          </w:p>
          <w:p w:rsidR="0045271D" w:rsidRPr="0045271D" w:rsidRDefault="0045271D" w:rsidP="0045271D">
            <w:pPr>
              <w:jc w:val="both"/>
              <w:rPr>
                <w:sz w:val="18"/>
              </w:rPr>
            </w:pPr>
            <w:r w:rsidRPr="0045271D">
              <w:rPr>
                <w:sz w:val="18"/>
              </w:rPr>
              <w:t>9.1. В течение срока действия настоящего Договора и 3 (трех) лет после прекращении его действия, каждая Сторона рассматривает и защищает как конфиденциальную всю информацию, полученную от другой Стороны, так и информацию, специально обозначенную как конфиденциальная.</w:t>
            </w:r>
          </w:p>
          <w:p w:rsidR="0045271D" w:rsidRPr="0045271D" w:rsidRDefault="0045271D" w:rsidP="0045271D">
            <w:pPr>
              <w:jc w:val="both"/>
              <w:rPr>
                <w:sz w:val="18"/>
              </w:rPr>
            </w:pPr>
            <w:r w:rsidRPr="0045271D">
              <w:rPr>
                <w:sz w:val="18"/>
              </w:rPr>
              <w:t xml:space="preserve">9.2. Каждая из Сторон обязуется использовать конфиденциальную информацию исключительно в целях исполнения своих обязательств по Договору и предпримет все необходимые действия, предотвращающие разглашение или противоправное использование конфиденциальной информации. </w:t>
            </w:r>
          </w:p>
          <w:p w:rsidR="002366DC" w:rsidRPr="0045271D" w:rsidRDefault="0045271D" w:rsidP="0045271D">
            <w:pPr>
              <w:jc w:val="both"/>
              <w:rPr>
                <w:sz w:val="18"/>
              </w:rPr>
            </w:pPr>
            <w:r w:rsidRPr="0045271D">
              <w:rPr>
                <w:sz w:val="18"/>
              </w:rPr>
              <w:t xml:space="preserve">9.3. Стороны обязуются не передавать или иным образом не разглашать ставшие им известными сведения о другой Стороне каким-либо третьим лицам, без прямо выраженного указания Стороны, предоставившей данные сведения в интересах исполнения Соглашения, или других оснований, предусмотренных законодательством </w:t>
            </w:r>
            <w:r w:rsidR="00EF72E8">
              <w:rPr>
                <w:sz w:val="18"/>
              </w:rPr>
              <w:t>Российской Федерации</w:t>
            </w:r>
            <w:r w:rsidR="002366DC" w:rsidRPr="0045271D">
              <w:rPr>
                <w:sz w:val="18"/>
              </w:rPr>
              <w:t>.</w:t>
            </w:r>
          </w:p>
          <w:p w:rsidR="002366DC" w:rsidRPr="0045271D" w:rsidRDefault="002366DC" w:rsidP="002366DC">
            <w:pPr>
              <w:jc w:val="both"/>
              <w:rPr>
                <w:sz w:val="18"/>
              </w:rPr>
            </w:pPr>
            <w:r w:rsidRPr="0045271D">
              <w:rPr>
                <w:sz w:val="18"/>
              </w:rPr>
              <w:t xml:space="preserve">9.4. </w:t>
            </w:r>
            <w:r w:rsidR="0045271D" w:rsidRPr="0045271D">
              <w:rPr>
                <w:sz w:val="18"/>
              </w:rPr>
              <w:t xml:space="preserve">ЗАКАЗЧИК соглашается на передачу информации о ЗАКАЗЧИКЕ (имя, адрес) и об ответственном сотруднике ЗАКАЗЧИКА (фамилия, имя, отчество, телефон, электронная почта) </w:t>
            </w:r>
            <w:r w:rsidR="0045271D">
              <w:rPr>
                <w:sz w:val="18"/>
              </w:rPr>
              <w:t>ИСПОЛНИТЕЛЕМ</w:t>
            </w:r>
            <w:r w:rsidR="0045271D" w:rsidRPr="0045271D">
              <w:rPr>
                <w:sz w:val="18"/>
              </w:rPr>
              <w:t xml:space="preserve"> в Европейский сетевой координационный центр (</w:t>
            </w:r>
            <w:r w:rsidR="0045271D" w:rsidRPr="0045271D">
              <w:rPr>
                <w:sz w:val="18"/>
                <w:lang w:val="en-US"/>
              </w:rPr>
              <w:t>RIPE</w:t>
            </w:r>
            <w:r w:rsidR="0045271D">
              <w:rPr>
                <w:sz w:val="18"/>
              </w:rPr>
              <w:t xml:space="preserve">) </w:t>
            </w:r>
            <w:r w:rsidR="0045271D" w:rsidRPr="0045271D">
              <w:rPr>
                <w:sz w:val="18"/>
              </w:rPr>
              <w:t>и провайдер</w:t>
            </w:r>
            <w:r w:rsidR="0045271D">
              <w:rPr>
                <w:sz w:val="18"/>
              </w:rPr>
              <w:t>у</w:t>
            </w:r>
            <w:r w:rsidR="0045271D" w:rsidRPr="0045271D">
              <w:rPr>
                <w:sz w:val="18"/>
              </w:rPr>
              <w:t xml:space="preserve"> адресного пространства</w:t>
            </w:r>
            <w:r w:rsidR="0045271D">
              <w:rPr>
                <w:sz w:val="18"/>
              </w:rPr>
              <w:t xml:space="preserve"> сети интернет</w:t>
            </w:r>
            <w:r w:rsidR="0045271D" w:rsidRPr="0045271D">
              <w:rPr>
                <w:sz w:val="18"/>
              </w:rPr>
              <w:t xml:space="preserve"> в соответствии с правилами европейской системы регистрации и распределения мирового адресного пространства</w:t>
            </w:r>
            <w:r w:rsidR="0045271D">
              <w:rPr>
                <w:sz w:val="18"/>
              </w:rPr>
              <w:t xml:space="preserve"> сети интернет</w:t>
            </w:r>
            <w:r w:rsidR="0045271D" w:rsidRPr="0045271D">
              <w:rPr>
                <w:sz w:val="18"/>
              </w:rPr>
              <w:t xml:space="preserve"> и договором между </w:t>
            </w:r>
            <w:r w:rsidR="0045271D">
              <w:rPr>
                <w:sz w:val="18"/>
              </w:rPr>
              <w:t>ИСПОЛНИТЕЛЕМ</w:t>
            </w:r>
            <w:r w:rsidR="0045271D" w:rsidRPr="0045271D">
              <w:rPr>
                <w:sz w:val="18"/>
              </w:rPr>
              <w:t xml:space="preserve"> и </w:t>
            </w:r>
            <w:r w:rsidR="0045271D">
              <w:rPr>
                <w:sz w:val="18"/>
                <w:lang w:val="en-US"/>
              </w:rPr>
              <w:t>LIR</w:t>
            </w:r>
            <w:r w:rsidR="0045271D" w:rsidRPr="0045271D">
              <w:rPr>
                <w:sz w:val="18"/>
              </w:rPr>
              <w:t xml:space="preserve">, </w:t>
            </w:r>
            <w:r w:rsidR="0045271D">
              <w:rPr>
                <w:sz w:val="18"/>
                <w:lang w:val="en-US"/>
              </w:rPr>
              <w:t>LIR</w:t>
            </w:r>
            <w:r w:rsidR="0045271D" w:rsidRPr="0045271D">
              <w:rPr>
                <w:sz w:val="18"/>
              </w:rPr>
              <w:t xml:space="preserve"> </w:t>
            </w:r>
            <w:r w:rsidR="0045271D">
              <w:rPr>
                <w:sz w:val="18"/>
              </w:rPr>
              <w:t xml:space="preserve">и </w:t>
            </w:r>
            <w:r w:rsidR="0045271D" w:rsidRPr="0045271D">
              <w:rPr>
                <w:sz w:val="18"/>
              </w:rPr>
              <w:t>Европейским сетевым координационным центром.</w:t>
            </w:r>
          </w:p>
          <w:p w:rsidR="0045271D" w:rsidRPr="0045271D" w:rsidRDefault="002366DC" w:rsidP="0045271D">
            <w:pPr>
              <w:jc w:val="both"/>
              <w:rPr>
                <w:sz w:val="18"/>
              </w:rPr>
            </w:pPr>
            <w:r w:rsidRPr="0045271D">
              <w:rPr>
                <w:sz w:val="18"/>
              </w:rPr>
              <w:t xml:space="preserve">9.5. </w:t>
            </w:r>
            <w:r w:rsidR="0045271D" w:rsidRPr="0045271D">
              <w:rPr>
                <w:sz w:val="18"/>
              </w:rPr>
              <w:t>Для целей настоящего Договора термин -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2366DC" w:rsidRPr="0045271D" w:rsidRDefault="002366DC" w:rsidP="002366DC">
            <w:pPr>
              <w:jc w:val="both"/>
              <w:rPr>
                <w:sz w:val="18"/>
              </w:rPr>
            </w:pPr>
          </w:p>
          <w:p w:rsidR="0045271D" w:rsidRPr="0045271D" w:rsidRDefault="002366DC" w:rsidP="0045271D">
            <w:pPr>
              <w:jc w:val="both"/>
              <w:rPr>
                <w:sz w:val="18"/>
              </w:rPr>
            </w:pPr>
            <w:r w:rsidRPr="0045271D">
              <w:rPr>
                <w:sz w:val="18"/>
              </w:rPr>
              <w:t xml:space="preserve">9.6. </w:t>
            </w:r>
            <w:r w:rsidR="0045271D" w:rsidRPr="0045271D">
              <w:rPr>
                <w:sz w:val="18"/>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w:t>
            </w:r>
            <w:r w:rsidR="00EF72E8">
              <w:rPr>
                <w:sz w:val="18"/>
              </w:rPr>
              <w:t>Российской Федерации</w:t>
            </w:r>
            <w:r w:rsidR="0045271D" w:rsidRPr="0045271D">
              <w:rPr>
                <w:sz w:val="18"/>
              </w:rPr>
              <w:t xml:space="preserve">,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w:t>
            </w:r>
            <w:r w:rsidR="0045271D" w:rsidRPr="0045271D">
              <w:rPr>
                <w:sz w:val="18"/>
              </w:rPr>
              <w:lastRenderedPageBreak/>
              <w:t xml:space="preserve">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w:t>
            </w:r>
            <w:r w:rsidR="00EF72E8">
              <w:rPr>
                <w:sz w:val="18"/>
              </w:rPr>
              <w:t>Российской Федерации</w:t>
            </w:r>
            <w:r w:rsidR="0045271D" w:rsidRPr="0045271D">
              <w:rPr>
                <w:sz w:val="18"/>
              </w:rPr>
              <w:t>,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B5131C" w:rsidRPr="00B5131C" w:rsidRDefault="002366DC" w:rsidP="00B5131C">
            <w:pPr>
              <w:jc w:val="both"/>
              <w:rPr>
                <w:sz w:val="18"/>
              </w:rPr>
            </w:pPr>
            <w:r w:rsidRPr="00B5131C">
              <w:rPr>
                <w:sz w:val="18"/>
              </w:rPr>
              <w:t xml:space="preserve">9.7. </w:t>
            </w:r>
            <w:r w:rsidR="00B5131C" w:rsidRPr="00B5131C">
              <w:rPr>
                <w:sz w:val="18"/>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2366DC" w:rsidRPr="00B5131C" w:rsidRDefault="002366DC" w:rsidP="002366DC">
            <w:pPr>
              <w:jc w:val="both"/>
              <w:rPr>
                <w:sz w:val="18"/>
              </w:rPr>
            </w:pPr>
            <w:r w:rsidRPr="00B5131C">
              <w:rPr>
                <w:sz w:val="18"/>
              </w:rPr>
              <w:t xml:space="preserve">9.8. </w:t>
            </w:r>
            <w:r w:rsidR="00B5131C" w:rsidRPr="00B5131C">
              <w:rPr>
                <w:sz w:val="18"/>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B5131C" w:rsidRPr="00B5131C" w:rsidRDefault="002366DC" w:rsidP="00B5131C">
            <w:pPr>
              <w:jc w:val="both"/>
              <w:rPr>
                <w:sz w:val="18"/>
              </w:rPr>
            </w:pPr>
            <w:r w:rsidRPr="00B5131C">
              <w:rPr>
                <w:sz w:val="18"/>
              </w:rPr>
              <w:t xml:space="preserve">9.9. </w:t>
            </w:r>
            <w:r w:rsidR="00B5131C" w:rsidRPr="00B5131C">
              <w:rPr>
                <w:sz w:val="18"/>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за исключением случаев раскрытия Конфиденциальной информации, предусмотренных в настоящем Разделе.</w:t>
            </w:r>
          </w:p>
          <w:p w:rsidR="002366DC" w:rsidRPr="00265403" w:rsidRDefault="00265403"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1F4D78" w:themeColor="accent1" w:themeShade="7F"/>
                <w:sz w:val="18"/>
              </w:rPr>
            </w:pPr>
            <w:r>
              <w:rPr>
                <w:rFonts w:eastAsiaTheme="majorEastAsia"/>
                <w:b/>
                <w:i/>
                <w:color w:val="000000" w:themeColor="text1"/>
                <w:sz w:val="18"/>
              </w:rPr>
              <w:t>Статья 10. Ответственность сторон</w:t>
            </w:r>
          </w:p>
          <w:p w:rsidR="002366DC" w:rsidRPr="00B5131C" w:rsidRDefault="00B5131C" w:rsidP="002366DC">
            <w:pPr>
              <w:jc w:val="both"/>
              <w:rPr>
                <w:sz w:val="18"/>
              </w:rPr>
            </w:pPr>
            <w:r w:rsidRPr="00B5131C">
              <w:rPr>
                <w:sz w:val="18"/>
              </w:rPr>
              <w:t xml:space="preserve">10.1. В случае невыполнения или ненадлежащего исполнения договорных обязательств Стороны несут ответственность в соответствии с действующим законодательством </w:t>
            </w:r>
            <w:r w:rsidR="00EF72E8">
              <w:rPr>
                <w:sz w:val="18"/>
              </w:rPr>
              <w:t>Российской Федерации</w:t>
            </w:r>
            <w:r w:rsidRPr="00B5131C">
              <w:rPr>
                <w:sz w:val="18"/>
              </w:rPr>
              <w:t xml:space="preserve"> и настоящим </w:t>
            </w:r>
            <w:r>
              <w:rPr>
                <w:sz w:val="18"/>
              </w:rPr>
              <w:t>Договором</w:t>
            </w:r>
            <w:r w:rsidRPr="00B5131C">
              <w:rPr>
                <w:sz w:val="18"/>
              </w:rPr>
              <w:t>.</w:t>
            </w:r>
          </w:p>
          <w:p w:rsidR="002366DC" w:rsidRPr="00265403" w:rsidRDefault="00265403"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000000" w:themeColor="text1"/>
                <w:sz w:val="18"/>
              </w:rPr>
            </w:pPr>
            <w:r>
              <w:rPr>
                <w:rFonts w:eastAsiaTheme="majorEastAsia"/>
                <w:b/>
                <w:i/>
                <w:color w:val="000000" w:themeColor="text1"/>
                <w:sz w:val="18"/>
              </w:rPr>
              <w:t>Статья 11. Форс-мажор</w:t>
            </w:r>
          </w:p>
          <w:p w:rsidR="00CC424B" w:rsidRPr="00CC424B" w:rsidRDefault="00CC424B" w:rsidP="00CC424B">
            <w:pPr>
              <w:jc w:val="both"/>
              <w:rPr>
                <w:sz w:val="18"/>
              </w:rPr>
            </w:pPr>
            <w:r w:rsidRPr="00CC424B">
              <w:rPr>
                <w:sz w:val="18"/>
              </w:rPr>
              <w:t xml:space="preserve">11.1. Стороны освобождаются от ответственности за частичное или полное неисполнение обязательств по настоящему </w:t>
            </w:r>
            <w:r>
              <w:rPr>
                <w:sz w:val="18"/>
              </w:rPr>
              <w:t>Договору</w:t>
            </w:r>
            <w:r w:rsidRPr="00CC424B">
              <w:rPr>
                <w:sz w:val="18"/>
              </w:rPr>
              <w:t>, если оно явилось результатом форс-мажорных обстоятельств, то есть чрезвычайных и неизбежных обстоятельств при данных условиях (пожар, наводнение, землетрясение, ураган, военные операции, запретительные законодательные и / или исполнительные органы власти и другие обстоятельства, не зависящие от разумного контроля Сторон) и если эти обстоятельства непосредственно повлияли на исполнение настоящего Договора. Сторона, желающая быть освобожденной от ответственности по причине наступления обстоятельств непреодолимой силы, обязана в течение 10 (десяти) календарных дней уведомить другую Сторону о наступлении таких обстоятельств, при этом срок исполнения обязательств по Договору переносится соразмерно времени действия указанных обстоятельств и времени, требуемого для устранения их последствий.</w:t>
            </w:r>
          </w:p>
          <w:p w:rsidR="00CC424B" w:rsidRPr="00CC424B" w:rsidRDefault="00CC424B" w:rsidP="00CC424B">
            <w:pPr>
              <w:jc w:val="both"/>
              <w:rPr>
                <w:sz w:val="18"/>
              </w:rPr>
            </w:pPr>
            <w:r w:rsidRPr="00CC424B">
              <w:rPr>
                <w:sz w:val="18"/>
              </w:rPr>
              <w:t>11.2. Если обстоятельства непреодолимой силы (форс-мажор) вызывают существенное нарушение или неисполнение обязательств по настоящему Договору, период действия которых превышает 60 (шестьдесят) календарных дней, то каждая Сторона имеет право прекратить действие настоящего Договора, направив другой Стороне соответствующее уведомление не позднее, чем за 15 (пятнадцать) календарных дней до даты досрочного расторжения настоящего Договора.</w:t>
            </w:r>
          </w:p>
          <w:p w:rsidR="002366DC" w:rsidRPr="00CC424B" w:rsidRDefault="00CC424B" w:rsidP="00CC424B">
            <w:pPr>
              <w:jc w:val="both"/>
              <w:rPr>
                <w:sz w:val="18"/>
              </w:rPr>
            </w:pPr>
            <w:r w:rsidRPr="00CC424B">
              <w:rPr>
                <w:sz w:val="18"/>
              </w:rPr>
              <w:t>11.3. Факт наличия форс-мажорных обстоятельств, а также их начало и окончание должны быть подтверждены документом, выданным соответствующей компетентной организацией</w:t>
            </w:r>
            <w:r w:rsidR="002366DC" w:rsidRPr="00CC424B">
              <w:rPr>
                <w:sz w:val="18"/>
              </w:rPr>
              <w:t xml:space="preserve">. </w:t>
            </w:r>
          </w:p>
          <w:p w:rsidR="002366DC" w:rsidRPr="00265403" w:rsidRDefault="00265403"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000000" w:themeColor="text1"/>
                <w:sz w:val="18"/>
              </w:rPr>
            </w:pPr>
            <w:r>
              <w:rPr>
                <w:rFonts w:eastAsiaTheme="majorEastAsia"/>
                <w:b/>
                <w:i/>
                <w:color w:val="000000" w:themeColor="text1"/>
                <w:sz w:val="18"/>
              </w:rPr>
              <w:t>Статья 12. Порядок разрешения споров</w:t>
            </w:r>
          </w:p>
          <w:p w:rsidR="00CC424B" w:rsidRDefault="00CC424B" w:rsidP="00CC424B">
            <w:pPr>
              <w:jc w:val="both"/>
              <w:rPr>
                <w:sz w:val="18"/>
              </w:rPr>
            </w:pPr>
            <w:r w:rsidRPr="00CC424B">
              <w:rPr>
                <w:sz w:val="18"/>
              </w:rPr>
              <w:t>12.</w:t>
            </w:r>
            <w:proofErr w:type="gramStart"/>
            <w:r w:rsidRPr="00CC424B">
              <w:rPr>
                <w:sz w:val="18"/>
              </w:rPr>
              <w:t>1.Споры</w:t>
            </w:r>
            <w:proofErr w:type="gramEnd"/>
            <w:r w:rsidRPr="00CC424B">
              <w:rPr>
                <w:sz w:val="18"/>
              </w:rPr>
              <w:t xml:space="preserve"> и разногласия, которые могут возникнуть в связи с исполнением или толкованием настоящего Договора, Стороны будут стремиться разрешить </w:t>
            </w:r>
            <w:r>
              <w:rPr>
                <w:sz w:val="18"/>
              </w:rPr>
              <w:t>путем переговоров.</w:t>
            </w:r>
          </w:p>
          <w:p w:rsidR="002366DC" w:rsidRPr="00CC424B" w:rsidRDefault="00CC424B" w:rsidP="00CC424B">
            <w:pPr>
              <w:jc w:val="both"/>
              <w:rPr>
                <w:sz w:val="18"/>
              </w:rPr>
            </w:pPr>
            <w:r w:rsidRPr="00CC424B">
              <w:rPr>
                <w:sz w:val="18"/>
              </w:rPr>
              <w:lastRenderedPageBreak/>
              <w:t>12.2. Если Сторонам не удастся разрешить споры и/или разногласия путем переговоров, то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передаче на рассмотрение в суд города</w:t>
            </w:r>
            <w:r w:rsidR="002366DC" w:rsidRPr="00CC424B">
              <w:rPr>
                <w:sz w:val="18"/>
              </w:rPr>
              <w:t xml:space="preserve"> </w:t>
            </w:r>
            <w:r w:rsidR="00604CC1">
              <w:rPr>
                <w:sz w:val="18"/>
              </w:rPr>
              <w:t>Казань</w:t>
            </w:r>
            <w:r w:rsidR="002366DC" w:rsidRPr="00CC424B">
              <w:rPr>
                <w:sz w:val="18"/>
              </w:rPr>
              <w:t>.</w:t>
            </w:r>
          </w:p>
          <w:p w:rsidR="002366DC" w:rsidRPr="00CC424B" w:rsidRDefault="002366DC" w:rsidP="002366DC">
            <w:pPr>
              <w:jc w:val="both"/>
              <w:rPr>
                <w:sz w:val="18"/>
              </w:rPr>
            </w:pPr>
          </w:p>
          <w:p w:rsidR="002366DC" w:rsidRPr="00265403" w:rsidRDefault="00265403"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color w:val="1F4D78" w:themeColor="accent1" w:themeShade="7F"/>
                <w:sz w:val="18"/>
              </w:rPr>
            </w:pPr>
            <w:r>
              <w:rPr>
                <w:rFonts w:eastAsiaTheme="majorEastAsia"/>
                <w:b/>
                <w:i/>
                <w:color w:val="000000" w:themeColor="text1"/>
                <w:sz w:val="18"/>
              </w:rPr>
              <w:t>Статья 13. Условия расторжения договора</w:t>
            </w:r>
          </w:p>
          <w:p w:rsidR="000F2BE5" w:rsidRPr="000F2BE5" w:rsidRDefault="00CC424B" w:rsidP="000F2BE5">
            <w:pPr>
              <w:jc w:val="both"/>
              <w:rPr>
                <w:sz w:val="18"/>
              </w:rPr>
            </w:pPr>
            <w:r>
              <w:rPr>
                <w:sz w:val="18"/>
              </w:rPr>
              <w:t>13.</w:t>
            </w:r>
            <w:r w:rsidRPr="00CC424B">
              <w:rPr>
                <w:sz w:val="18"/>
              </w:rPr>
              <w:t>1. Настоящ</w:t>
            </w:r>
            <w:r>
              <w:rPr>
                <w:sz w:val="18"/>
              </w:rPr>
              <w:t>ий</w:t>
            </w:r>
            <w:r w:rsidRPr="00CC424B">
              <w:rPr>
                <w:sz w:val="18"/>
              </w:rPr>
              <w:t xml:space="preserve"> </w:t>
            </w:r>
            <w:r>
              <w:rPr>
                <w:sz w:val="18"/>
              </w:rPr>
              <w:t>Договор может быть расторгнут</w:t>
            </w:r>
            <w:r w:rsidRPr="00CC424B">
              <w:rPr>
                <w:sz w:val="18"/>
              </w:rPr>
              <w:t xml:space="preserve"> в целом или в части одного или нескольких его положений досрочно по соглашению Сторон. </w:t>
            </w:r>
            <w:r w:rsidR="000F2BE5" w:rsidRPr="000F2BE5">
              <w:rPr>
                <w:sz w:val="18"/>
              </w:rPr>
              <w:t>При этом Договор в целом или в части одного или нескольких его положений к нему будет считаться прекратившим свое действие с даты подписания Сторонами соответствующего соглашения.</w:t>
            </w:r>
          </w:p>
          <w:p w:rsidR="000F2BE5" w:rsidRPr="000F2BE5" w:rsidRDefault="000F2BE5" w:rsidP="000F2BE5">
            <w:pPr>
              <w:jc w:val="both"/>
              <w:rPr>
                <w:sz w:val="18"/>
              </w:rPr>
            </w:pPr>
            <w:r>
              <w:rPr>
                <w:sz w:val="18"/>
              </w:rPr>
              <w:t>13.</w:t>
            </w:r>
            <w:r w:rsidR="00CC424B" w:rsidRPr="00CC424B">
              <w:rPr>
                <w:sz w:val="18"/>
              </w:rPr>
              <w:t xml:space="preserve">2. </w:t>
            </w:r>
            <w:r w:rsidRPr="000F2BE5">
              <w:rPr>
                <w:sz w:val="18"/>
              </w:rPr>
              <w:t xml:space="preserve">Настоящий Договор может быть досрочно расторгнут в одностороннем порядке по инициативе ИСПОЛНИТЕЛЯ в соответствии с </w:t>
            </w:r>
            <w:proofErr w:type="spellStart"/>
            <w:r w:rsidRPr="000F2BE5">
              <w:rPr>
                <w:sz w:val="18"/>
              </w:rPr>
              <w:t>п.п</w:t>
            </w:r>
            <w:proofErr w:type="spellEnd"/>
            <w:r w:rsidRPr="000F2BE5">
              <w:rPr>
                <w:sz w:val="18"/>
              </w:rPr>
              <w:t>. 4.3.4 и 4.3.6. настоящего Договора.</w:t>
            </w:r>
          </w:p>
          <w:p w:rsidR="00CC424B" w:rsidRPr="00CC424B" w:rsidRDefault="00CC424B" w:rsidP="00CC424B">
            <w:pPr>
              <w:jc w:val="both"/>
              <w:rPr>
                <w:sz w:val="18"/>
              </w:rPr>
            </w:pPr>
          </w:p>
          <w:p w:rsidR="000F2BE5" w:rsidRPr="000F2BE5" w:rsidRDefault="000F2BE5" w:rsidP="000F2BE5">
            <w:pPr>
              <w:jc w:val="both"/>
              <w:rPr>
                <w:sz w:val="18"/>
              </w:rPr>
            </w:pPr>
            <w:r>
              <w:rPr>
                <w:sz w:val="18"/>
              </w:rPr>
              <w:t xml:space="preserve">13.3. </w:t>
            </w:r>
            <w:r w:rsidRPr="000F2BE5">
              <w:rPr>
                <w:sz w:val="18"/>
              </w:rPr>
              <w:t>Настоящий Договор может быть расторгнут в одностороннем порядке по инициативе ЗАКАЗЧИКА при условии оплаты последним фактически понесенных ИСПОЛНИТЕЛЕМ расходов по оказанию ЗАКАЗЧИКУ Услуг с письменным уведомлением ИСПОЛНИТЕЛЯ не менее чем за 6</w:t>
            </w:r>
            <w:r>
              <w:rPr>
                <w:sz w:val="18"/>
              </w:rPr>
              <w:t>0 (шестьдесят</w:t>
            </w:r>
            <w:r w:rsidRPr="000F2BE5">
              <w:rPr>
                <w:sz w:val="18"/>
              </w:rPr>
              <w:t>) календарных дней до даты фактического прекращения исполнения ЗАКАЗЧИКОМ своих обязательств по Договору.</w:t>
            </w:r>
          </w:p>
          <w:p w:rsidR="000F2BE5" w:rsidRPr="000F2BE5" w:rsidRDefault="000F2BE5" w:rsidP="000F2BE5">
            <w:pPr>
              <w:jc w:val="both"/>
              <w:rPr>
                <w:sz w:val="18"/>
              </w:rPr>
            </w:pPr>
            <w:r w:rsidRPr="000F2BE5">
              <w:rPr>
                <w:sz w:val="18"/>
              </w:rPr>
              <w:t>13.4. Настоящий Договор может быть досрочно расторгнут в одностороннем порядке по инициативе ИСПОЛНИТЕЛЯ с письменным уведомле</w:t>
            </w:r>
            <w:r>
              <w:rPr>
                <w:sz w:val="18"/>
              </w:rPr>
              <w:t>нием ЗАКАЗЧИКА не менее чем за 6</w:t>
            </w:r>
            <w:r w:rsidRPr="000F2BE5">
              <w:rPr>
                <w:sz w:val="18"/>
              </w:rPr>
              <w:t>0 (</w:t>
            </w:r>
            <w:r>
              <w:rPr>
                <w:sz w:val="18"/>
              </w:rPr>
              <w:t>шестьдесят</w:t>
            </w:r>
            <w:r w:rsidRPr="000F2BE5">
              <w:rPr>
                <w:sz w:val="18"/>
              </w:rPr>
              <w:t>) календарных дней до даты фактического прекращения исполнения ИСПОЛНИТЕЛЕМ своих обязательств по Договору.</w:t>
            </w:r>
          </w:p>
          <w:p w:rsidR="002366DC" w:rsidRPr="000F2BE5" w:rsidRDefault="000F2BE5" w:rsidP="002366DC">
            <w:pPr>
              <w:jc w:val="both"/>
              <w:rPr>
                <w:sz w:val="18"/>
              </w:rPr>
            </w:pPr>
            <w:r w:rsidRPr="000F2BE5">
              <w:rPr>
                <w:sz w:val="18"/>
              </w:rPr>
              <w:t>13.5. Прекращение (окончание) срока действия настоящего Договора не освобождает от ответственности за его нарушения, если таковые имели место при исполнении условий настоящего Договора. Обязательства Сторон по настоящему Договору считаются выполненными после проведения всех взаиморасчетов между Сторонами.</w:t>
            </w:r>
          </w:p>
          <w:p w:rsidR="002366DC" w:rsidRPr="00CC424B" w:rsidRDefault="002366DC" w:rsidP="002366DC">
            <w:pPr>
              <w:jc w:val="both"/>
              <w:rPr>
                <w:color w:val="0000FF"/>
                <w:sz w:val="18"/>
              </w:rPr>
            </w:pPr>
          </w:p>
          <w:p w:rsidR="002366DC" w:rsidRPr="00265403" w:rsidRDefault="00265403" w:rsidP="002366DC">
            <w:pPr>
              <w:keepNext/>
              <w:keepLines/>
              <w:pBdr>
                <w:top w:val="single" w:sz="4" w:space="1" w:color="auto"/>
                <w:bottom w:val="single" w:sz="4" w:space="0" w:color="auto"/>
              </w:pBdr>
              <w:shd w:val="clear" w:color="auto" w:fill="BFBFBF" w:themeFill="background1" w:themeFillShade="BF"/>
              <w:spacing w:before="120" w:after="120"/>
              <w:jc w:val="both"/>
              <w:outlineLvl w:val="4"/>
              <w:rPr>
                <w:rFonts w:eastAsiaTheme="majorEastAsia"/>
                <w:b/>
                <w:i/>
                <w:sz w:val="18"/>
              </w:rPr>
            </w:pPr>
            <w:r>
              <w:rPr>
                <w:rFonts w:eastAsiaTheme="majorEastAsia"/>
                <w:b/>
                <w:i/>
                <w:sz w:val="18"/>
              </w:rPr>
              <w:t>Статья 14. Передача прав и обязательств</w:t>
            </w:r>
          </w:p>
          <w:p w:rsidR="002366DC" w:rsidRPr="000F2BE5" w:rsidRDefault="002366DC" w:rsidP="002366DC">
            <w:pPr>
              <w:jc w:val="both"/>
              <w:rPr>
                <w:sz w:val="18"/>
              </w:rPr>
            </w:pPr>
            <w:r w:rsidRPr="000F2BE5">
              <w:rPr>
                <w:sz w:val="18"/>
              </w:rPr>
              <w:t xml:space="preserve">14.1. </w:t>
            </w:r>
            <w:r w:rsidR="000F2BE5" w:rsidRPr="000F2BE5">
              <w:rPr>
                <w:sz w:val="18"/>
              </w:rPr>
              <w:t xml:space="preserve"> Ни одна из Сторон не может переуступить или передать полностью, или частично свои права и обязательства по настоящему Договору третьим лицам без письменного согласия другой Стороны</w:t>
            </w:r>
            <w:r w:rsidR="000F2BE5">
              <w:rPr>
                <w:sz w:val="18"/>
              </w:rPr>
              <w:t>.</w:t>
            </w:r>
          </w:p>
          <w:p w:rsidR="002366DC" w:rsidRPr="00265403" w:rsidRDefault="00265403" w:rsidP="002366DC">
            <w:pPr>
              <w:keepNext/>
              <w:keepLines/>
              <w:pBdr>
                <w:top w:val="single" w:sz="4" w:space="1" w:color="auto"/>
                <w:bottom w:val="single" w:sz="4" w:space="1" w:color="auto"/>
              </w:pBdr>
              <w:shd w:val="clear" w:color="auto" w:fill="BFBFBF" w:themeFill="background1" w:themeFillShade="BF"/>
              <w:spacing w:before="120" w:after="120"/>
              <w:jc w:val="both"/>
              <w:outlineLvl w:val="4"/>
              <w:rPr>
                <w:rFonts w:eastAsiaTheme="majorEastAsia"/>
                <w:b/>
                <w:i/>
                <w:sz w:val="18"/>
              </w:rPr>
            </w:pPr>
            <w:r>
              <w:rPr>
                <w:rFonts w:eastAsiaTheme="majorEastAsia"/>
                <w:b/>
                <w:i/>
                <w:sz w:val="18"/>
              </w:rPr>
              <w:t>Статья 15. Прочие условия</w:t>
            </w:r>
          </w:p>
          <w:p w:rsidR="000F2BE5" w:rsidRPr="000F2BE5" w:rsidRDefault="000F2BE5" w:rsidP="000F2BE5">
            <w:pPr>
              <w:jc w:val="both"/>
              <w:rPr>
                <w:sz w:val="18"/>
              </w:rPr>
            </w:pPr>
            <w:r w:rsidRPr="000F2BE5">
              <w:rPr>
                <w:sz w:val="18"/>
              </w:rPr>
              <w:t>15.1. Настоящий Договор, включая Приложения к договору, составляет полное соглашение между ИСПОЛНИТЕЛЕМ и ЗАКАЗЧИКОМ в отношении предмета Договора и заменяет любые другие предварительные соглашения, урегулирования, письменные и устные договоренности, относящиеся к предмету настоящего Договора. Любые изменения и дополнения к настоящему Договору считаются действительными лишь при условии, если они оформлены в письменном виде и подписаны уполномоченными представителями Сторон. Условия настоящего Договора применяются к отношениям Сторон, возникшим только после заключения настоящего Договора.</w:t>
            </w:r>
          </w:p>
          <w:p w:rsidR="000F2BE5" w:rsidRPr="000F2BE5" w:rsidRDefault="000F2BE5" w:rsidP="000F2BE5">
            <w:pPr>
              <w:jc w:val="both"/>
              <w:rPr>
                <w:sz w:val="18"/>
              </w:rPr>
            </w:pPr>
            <w:r w:rsidRPr="000F2BE5">
              <w:rPr>
                <w:sz w:val="18"/>
              </w:rPr>
              <w:t xml:space="preserve">15.2. Заключением настоящего Договора ЗАКАЗЧИК подтверждает, что он ознакомлен и согласен с Договором и Приложениями к Договору. </w:t>
            </w:r>
          </w:p>
          <w:p w:rsidR="002366DC" w:rsidRPr="00117B2D" w:rsidRDefault="00117B2D" w:rsidP="00117B2D">
            <w:pPr>
              <w:tabs>
                <w:tab w:val="left" w:pos="1526"/>
              </w:tabs>
              <w:rPr>
                <w:sz w:val="18"/>
              </w:rPr>
            </w:pPr>
            <w:r w:rsidRPr="00117B2D">
              <w:rPr>
                <w:sz w:val="18"/>
              </w:rPr>
              <w:t>15.</w:t>
            </w:r>
            <w:r w:rsidR="00EF72E8">
              <w:rPr>
                <w:sz w:val="18"/>
              </w:rPr>
              <w:t>3</w:t>
            </w:r>
            <w:r w:rsidRPr="00117B2D">
              <w:rPr>
                <w:sz w:val="18"/>
              </w:rPr>
              <w:t>. Взаимоотношения Сторон, не урегулированные настоящим Договором, регламен</w:t>
            </w:r>
            <w:r w:rsidRPr="00117B2D">
              <w:rPr>
                <w:sz w:val="18"/>
              </w:rPr>
              <w:softHyphen/>
              <w:t xml:space="preserve">тируются действующим законодательством </w:t>
            </w:r>
            <w:r w:rsidR="00316CA1">
              <w:rPr>
                <w:sz w:val="18"/>
              </w:rPr>
              <w:t>Российской</w:t>
            </w:r>
            <w:r>
              <w:rPr>
                <w:sz w:val="18"/>
              </w:rPr>
              <w:t xml:space="preserve"> </w:t>
            </w:r>
            <w:r w:rsidR="00316CA1">
              <w:rPr>
                <w:sz w:val="18"/>
              </w:rPr>
              <w:t>Федерации</w:t>
            </w:r>
            <w:r w:rsidR="002366DC" w:rsidRPr="00117B2D">
              <w:rPr>
                <w:sz w:val="18"/>
              </w:rPr>
              <w:t>.</w:t>
            </w:r>
          </w:p>
          <w:p w:rsidR="002366DC" w:rsidRPr="00117B2D" w:rsidRDefault="002366DC" w:rsidP="00316CA1">
            <w:pPr>
              <w:tabs>
                <w:tab w:val="left" w:pos="1526"/>
              </w:tabs>
              <w:rPr>
                <w:sz w:val="18"/>
              </w:rPr>
            </w:pPr>
            <w:r w:rsidRPr="00FF70D5">
              <w:rPr>
                <w:sz w:val="18"/>
              </w:rPr>
              <w:t>15.</w:t>
            </w:r>
            <w:r w:rsidR="00EF72E8">
              <w:rPr>
                <w:sz w:val="18"/>
              </w:rPr>
              <w:t>4</w:t>
            </w:r>
            <w:r w:rsidRPr="00FF70D5">
              <w:rPr>
                <w:sz w:val="18"/>
              </w:rPr>
              <w:t xml:space="preserve">. </w:t>
            </w:r>
            <w:r w:rsidR="005521A5" w:rsidRPr="005521A5">
              <w:rPr>
                <w:sz w:val="18"/>
              </w:rPr>
              <w:t xml:space="preserve">Настоящее Соглашение составлено на английском </w:t>
            </w:r>
            <w:r w:rsidR="00117B2D">
              <w:rPr>
                <w:sz w:val="18"/>
              </w:rPr>
              <w:t>и русском язык</w:t>
            </w:r>
            <w:r w:rsidR="005521A5">
              <w:rPr>
                <w:sz w:val="18"/>
              </w:rPr>
              <w:t xml:space="preserve">ах </w:t>
            </w:r>
            <w:r w:rsidR="005521A5" w:rsidRPr="005521A5">
              <w:rPr>
                <w:sz w:val="18"/>
              </w:rPr>
              <w:t>в двух экземплярах, имеющих одинаковую юридическую силу, по одному экземпляру для каждой из Сторон</w:t>
            </w:r>
            <w:r w:rsidR="005521A5">
              <w:rPr>
                <w:sz w:val="18"/>
              </w:rPr>
              <w:t>.</w:t>
            </w:r>
          </w:p>
          <w:p w:rsidR="00341C3C" w:rsidRPr="00117B2D" w:rsidRDefault="00341C3C" w:rsidP="002366DC">
            <w:pPr>
              <w:tabs>
                <w:tab w:val="left" w:pos="1526"/>
              </w:tabs>
              <w:rPr>
                <w:sz w:val="18"/>
              </w:rPr>
            </w:pPr>
          </w:p>
          <w:p w:rsidR="002366DC" w:rsidRPr="00BC0E45" w:rsidRDefault="00BC0E45" w:rsidP="002366DC">
            <w:pPr>
              <w:keepNext/>
              <w:keepLines/>
              <w:pBdr>
                <w:top w:val="single" w:sz="4" w:space="1" w:color="auto"/>
                <w:bottom w:val="single" w:sz="4" w:space="1" w:color="auto"/>
              </w:pBdr>
              <w:shd w:val="clear" w:color="auto" w:fill="E0E0E0"/>
              <w:spacing w:before="120" w:after="120"/>
              <w:jc w:val="both"/>
              <w:outlineLvl w:val="7"/>
              <w:rPr>
                <w:rFonts w:eastAsiaTheme="majorEastAsia"/>
                <w:b/>
                <w:i/>
                <w:sz w:val="18"/>
              </w:rPr>
            </w:pPr>
            <w:r w:rsidRPr="00C04DDB">
              <w:rPr>
                <w:rFonts w:eastAsiaTheme="majorEastAsia"/>
                <w:b/>
                <w:i/>
                <w:sz w:val="18"/>
              </w:rPr>
              <w:lastRenderedPageBreak/>
              <w:t>Статья</w:t>
            </w:r>
            <w:r w:rsidR="002366DC" w:rsidRPr="00C04DDB">
              <w:rPr>
                <w:rFonts w:eastAsiaTheme="majorEastAsia"/>
                <w:b/>
                <w:i/>
                <w:sz w:val="18"/>
              </w:rPr>
              <w:t xml:space="preserve"> 16. </w:t>
            </w:r>
            <w:r>
              <w:rPr>
                <w:rFonts w:eastAsiaTheme="majorEastAsia"/>
                <w:b/>
                <w:i/>
                <w:sz w:val="18"/>
              </w:rPr>
              <w:t>Реквизиты и подписи сторон</w:t>
            </w:r>
          </w:p>
          <w:p w:rsidR="002366DC" w:rsidRPr="00117B2D" w:rsidRDefault="00117B2D" w:rsidP="002366DC">
            <w:pPr>
              <w:spacing w:before="120" w:after="120"/>
              <w:jc w:val="both"/>
              <w:outlineLvl w:val="0"/>
              <w:rPr>
                <w:b/>
                <w:sz w:val="18"/>
              </w:rPr>
            </w:pPr>
            <w:r>
              <w:rPr>
                <w:b/>
                <w:sz w:val="18"/>
              </w:rPr>
              <w:t>ИСПОЛНИТЕЛЬ</w:t>
            </w:r>
            <w:r w:rsidR="002366DC" w:rsidRPr="00117B2D">
              <w:rPr>
                <w:b/>
                <w:sz w:val="18"/>
              </w:rPr>
              <w:t>:</w:t>
            </w:r>
          </w:p>
          <w:tbl>
            <w:tblPr>
              <w:tblW w:w="7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13" w:type="dxa"/>
                <w:bottom w:w="57" w:type="dxa"/>
                <w:right w:w="113" w:type="dxa"/>
              </w:tblCellMar>
              <w:tblLook w:val="0000" w:firstRow="0" w:lastRow="0" w:firstColumn="0" w:lastColumn="0" w:noHBand="0" w:noVBand="0"/>
            </w:tblPr>
            <w:tblGrid>
              <w:gridCol w:w="1429"/>
              <w:gridCol w:w="5912"/>
            </w:tblGrid>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117B2D" w:rsidRDefault="00117B2D" w:rsidP="002366DC">
                  <w:pPr>
                    <w:rPr>
                      <w:sz w:val="18"/>
                    </w:rPr>
                  </w:pPr>
                  <w:r>
                    <w:rPr>
                      <w:sz w:val="18"/>
                    </w:rPr>
                    <w:t>Наименование организации</w:t>
                  </w:r>
                </w:p>
              </w:tc>
              <w:tc>
                <w:tcPr>
                  <w:tcW w:w="5912" w:type="dxa"/>
                  <w:tcBorders>
                    <w:top w:val="single" w:sz="2" w:space="0" w:color="auto"/>
                    <w:left w:val="single" w:sz="2" w:space="0" w:color="auto"/>
                    <w:bottom w:val="single" w:sz="2" w:space="0" w:color="auto"/>
                    <w:right w:val="single" w:sz="2" w:space="0" w:color="auto"/>
                  </w:tcBorders>
                </w:tcPr>
                <w:p w:rsidR="002366DC" w:rsidRPr="000848E6" w:rsidRDefault="000848E6" w:rsidP="002366DC">
                  <w:pPr>
                    <w:jc w:val="both"/>
                    <w:rPr>
                      <w:rFonts w:eastAsia="Cambria"/>
                    </w:rPr>
                  </w:pPr>
                  <w:r>
                    <w:t>ИП Панкратов Антон Сергеевич</w:t>
                  </w:r>
                </w:p>
              </w:tc>
            </w:tr>
            <w:tr w:rsidR="002366DC" w:rsidRPr="00604CC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2366DC" w:rsidRDefault="00BC0E45" w:rsidP="002366DC">
                  <w:pPr>
                    <w:rPr>
                      <w:sz w:val="18"/>
                    </w:rPr>
                  </w:pPr>
                  <w:r>
                    <w:rPr>
                      <w:sz w:val="18"/>
                    </w:rPr>
                    <w:t>Юридический адрес</w:t>
                  </w:r>
                  <w:r w:rsidR="002366DC" w:rsidRPr="002366DC">
                    <w:rPr>
                      <w:sz w:val="18"/>
                    </w:rPr>
                    <w:t xml:space="preserve"> </w:t>
                  </w:r>
                </w:p>
              </w:tc>
              <w:tc>
                <w:tcPr>
                  <w:tcW w:w="5912" w:type="dxa"/>
                  <w:tcBorders>
                    <w:top w:val="single" w:sz="2" w:space="0" w:color="auto"/>
                    <w:left w:val="single" w:sz="2" w:space="0" w:color="auto"/>
                    <w:bottom w:val="single" w:sz="2" w:space="0" w:color="auto"/>
                    <w:right w:val="single" w:sz="2" w:space="0" w:color="auto"/>
                  </w:tcBorders>
                </w:tcPr>
                <w:p w:rsidR="002366DC" w:rsidRPr="000848E6" w:rsidRDefault="002366DC" w:rsidP="002366DC">
                  <w:pPr>
                    <w:rPr>
                      <w:sz w:val="18"/>
                    </w:rPr>
                  </w:pPr>
                  <w:r w:rsidRPr="000848E6">
                    <w:rPr>
                      <w:sz w:val="18"/>
                    </w:rPr>
                    <w:t xml:space="preserve"> </w:t>
                  </w:r>
                  <w:r w:rsidR="000848E6">
                    <w:rPr>
                      <w:sz w:val="18"/>
                      <w:lang w:val="ro-RO"/>
                    </w:rPr>
                    <w:t>420081,</w:t>
                  </w:r>
                  <w:r w:rsidR="000848E6">
                    <w:rPr>
                      <w:sz w:val="18"/>
                    </w:rPr>
                    <w:t xml:space="preserve"> </w:t>
                  </w:r>
                  <w:proofErr w:type="spellStart"/>
                  <w:r w:rsidR="000848E6">
                    <w:rPr>
                      <w:sz w:val="18"/>
                    </w:rPr>
                    <w:t>г.Казань</w:t>
                  </w:r>
                  <w:proofErr w:type="spellEnd"/>
                  <w:r w:rsidR="000848E6">
                    <w:rPr>
                      <w:sz w:val="18"/>
                    </w:rPr>
                    <w:t xml:space="preserve">, </w:t>
                  </w:r>
                  <w:proofErr w:type="spellStart"/>
                  <w:r w:rsidR="000848E6">
                    <w:rPr>
                      <w:sz w:val="18"/>
                    </w:rPr>
                    <w:t>ул.Курская</w:t>
                  </w:r>
                  <w:proofErr w:type="spellEnd"/>
                  <w:r w:rsidR="000848E6">
                    <w:rPr>
                      <w:sz w:val="18"/>
                    </w:rPr>
                    <w:t>, 18-80</w:t>
                  </w:r>
                </w:p>
              </w:tc>
            </w:tr>
            <w:tr w:rsidR="002366DC" w:rsidRPr="00604CC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BC0E45" w:rsidRDefault="00BC0E45" w:rsidP="002366DC">
                  <w:pPr>
                    <w:rPr>
                      <w:sz w:val="18"/>
                    </w:rPr>
                  </w:pPr>
                  <w:r>
                    <w:rPr>
                      <w:sz w:val="18"/>
                    </w:rPr>
                    <w:t>Почтовый адрес</w:t>
                  </w:r>
                </w:p>
              </w:tc>
              <w:tc>
                <w:tcPr>
                  <w:tcW w:w="5912" w:type="dxa"/>
                  <w:tcBorders>
                    <w:top w:val="single" w:sz="2" w:space="0" w:color="auto"/>
                    <w:left w:val="single" w:sz="2" w:space="0" w:color="auto"/>
                    <w:bottom w:val="single" w:sz="2" w:space="0" w:color="auto"/>
                    <w:right w:val="single" w:sz="2" w:space="0" w:color="auto"/>
                  </w:tcBorders>
                </w:tcPr>
                <w:p w:rsidR="002366DC" w:rsidRPr="002366DC" w:rsidRDefault="002366DC" w:rsidP="002366DC">
                  <w:pPr>
                    <w:rPr>
                      <w:sz w:val="18"/>
                      <w:lang w:val="en-US"/>
                    </w:rPr>
                  </w:pPr>
                  <w:r w:rsidRPr="002366DC">
                    <w:rPr>
                      <w:sz w:val="18"/>
                      <w:lang w:val="en-US"/>
                    </w:rPr>
                    <w:t xml:space="preserve"> </w:t>
                  </w:r>
                  <w:r w:rsidR="000848E6">
                    <w:rPr>
                      <w:sz w:val="18"/>
                      <w:lang w:val="ro-RO"/>
                    </w:rPr>
                    <w:t>420081,</w:t>
                  </w:r>
                  <w:r w:rsidR="000848E6">
                    <w:rPr>
                      <w:sz w:val="18"/>
                    </w:rPr>
                    <w:t xml:space="preserve"> </w:t>
                  </w:r>
                  <w:proofErr w:type="spellStart"/>
                  <w:r w:rsidR="000848E6">
                    <w:rPr>
                      <w:sz w:val="18"/>
                    </w:rPr>
                    <w:t>г.Казань</w:t>
                  </w:r>
                  <w:proofErr w:type="spellEnd"/>
                  <w:r w:rsidR="000848E6">
                    <w:rPr>
                      <w:sz w:val="18"/>
                    </w:rPr>
                    <w:t xml:space="preserve">, </w:t>
                  </w:r>
                  <w:proofErr w:type="spellStart"/>
                  <w:r w:rsidR="000848E6">
                    <w:rPr>
                      <w:sz w:val="18"/>
                    </w:rPr>
                    <w:t>ул.Курская</w:t>
                  </w:r>
                  <w:proofErr w:type="spellEnd"/>
                  <w:r w:rsidR="000848E6">
                    <w:rPr>
                      <w:sz w:val="18"/>
                    </w:rPr>
                    <w:t>, 18-80</w:t>
                  </w:r>
                </w:p>
              </w:tc>
            </w:tr>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316CA1" w:rsidRDefault="00316CA1" w:rsidP="002366DC">
                  <w:pPr>
                    <w:rPr>
                      <w:sz w:val="18"/>
                    </w:rPr>
                  </w:pPr>
                  <w:r>
                    <w:rPr>
                      <w:sz w:val="18"/>
                    </w:rPr>
                    <w:t>ОГРНИП</w:t>
                  </w:r>
                </w:p>
              </w:tc>
              <w:tc>
                <w:tcPr>
                  <w:tcW w:w="5912" w:type="dxa"/>
                  <w:tcBorders>
                    <w:top w:val="single" w:sz="2" w:space="0" w:color="auto"/>
                    <w:left w:val="single" w:sz="2" w:space="0" w:color="auto"/>
                    <w:bottom w:val="single" w:sz="2" w:space="0" w:color="auto"/>
                    <w:right w:val="single" w:sz="2" w:space="0" w:color="auto"/>
                  </w:tcBorders>
                </w:tcPr>
                <w:p w:rsidR="002366DC" w:rsidRPr="002366DC" w:rsidRDefault="002366DC" w:rsidP="002366DC">
                  <w:pPr>
                    <w:rPr>
                      <w:sz w:val="18"/>
                      <w:lang w:val="en-US"/>
                    </w:rPr>
                  </w:pPr>
                  <w:r w:rsidRPr="002366DC">
                    <w:rPr>
                      <w:sz w:val="18"/>
                      <w:lang w:val="en-US"/>
                    </w:rPr>
                    <w:t xml:space="preserve"> </w:t>
                  </w:r>
                  <w:r w:rsidR="00316CA1">
                    <w:rPr>
                      <w:sz w:val="18"/>
                    </w:rPr>
                    <w:t>316169000169731</w:t>
                  </w:r>
                </w:p>
              </w:tc>
            </w:tr>
            <w:tr w:rsidR="00316CA1" w:rsidRPr="00316CA1"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316CA1" w:rsidRPr="00BC0E45" w:rsidRDefault="00316CA1" w:rsidP="00316CA1">
                  <w:pPr>
                    <w:rPr>
                      <w:sz w:val="18"/>
                    </w:rPr>
                  </w:pPr>
                  <w:r>
                    <w:rPr>
                      <w:sz w:val="18"/>
                    </w:rPr>
                    <w:t>Банковские реквизиты</w:t>
                  </w:r>
                </w:p>
              </w:tc>
              <w:tc>
                <w:tcPr>
                  <w:tcW w:w="5912" w:type="dxa"/>
                  <w:tcBorders>
                    <w:top w:val="single" w:sz="2" w:space="0" w:color="auto"/>
                    <w:left w:val="single" w:sz="2" w:space="0" w:color="auto"/>
                    <w:bottom w:val="single" w:sz="2" w:space="0" w:color="auto"/>
                    <w:right w:val="single" w:sz="2" w:space="0" w:color="auto"/>
                  </w:tcBorders>
                </w:tcPr>
                <w:p w:rsidR="00316CA1" w:rsidRPr="00316CA1" w:rsidRDefault="00316CA1" w:rsidP="00316CA1">
                  <w:pPr>
                    <w:rPr>
                      <w:b/>
                      <w:bCs/>
                      <w:sz w:val="18"/>
                    </w:rPr>
                  </w:pPr>
                  <w:r w:rsidRPr="00316CA1">
                    <w:rPr>
                      <w:b/>
                      <w:bCs/>
                      <w:sz w:val="18"/>
                    </w:rPr>
                    <w:t>Для расчетов в Долларах США:</w:t>
                  </w:r>
                </w:p>
                <w:p w:rsidR="00316CA1" w:rsidRPr="00316CA1" w:rsidRDefault="00316CA1" w:rsidP="00316CA1">
                  <w:pPr>
                    <w:rPr>
                      <w:sz w:val="18"/>
                      <w:lang w:val="en-US"/>
                    </w:rPr>
                  </w:pPr>
                  <w:r w:rsidRPr="00316CA1">
                    <w:rPr>
                      <w:sz w:val="18"/>
                      <w:lang w:val="en-US"/>
                    </w:rPr>
                    <w:t>Beneficiary</w:t>
                  </w:r>
                </w:p>
                <w:p w:rsidR="00316CA1" w:rsidRPr="00316CA1" w:rsidRDefault="00316CA1" w:rsidP="00316CA1">
                  <w:pPr>
                    <w:rPr>
                      <w:sz w:val="18"/>
                      <w:lang w:val="en-US"/>
                    </w:rPr>
                  </w:pPr>
                  <w:r w:rsidRPr="00316CA1">
                    <w:rPr>
                      <w:sz w:val="18"/>
                      <w:lang w:val="en-US"/>
                    </w:rPr>
                    <w:t>SELF-EMPLOYED PANKRATOV ANTON SERGEEVICH</w:t>
                  </w:r>
                </w:p>
                <w:p w:rsidR="00316CA1" w:rsidRPr="00316CA1" w:rsidRDefault="00316CA1" w:rsidP="00316CA1">
                  <w:pPr>
                    <w:rPr>
                      <w:sz w:val="18"/>
                      <w:lang w:val="en-US"/>
                    </w:rPr>
                  </w:pPr>
                  <w:r w:rsidRPr="00316CA1">
                    <w:rPr>
                      <w:sz w:val="18"/>
                      <w:lang w:val="en-US"/>
                    </w:rPr>
                    <w:t>Beneficiary account</w:t>
                  </w:r>
                </w:p>
                <w:p w:rsidR="00316CA1" w:rsidRPr="00316CA1" w:rsidRDefault="00316CA1" w:rsidP="00316CA1">
                  <w:pPr>
                    <w:rPr>
                      <w:sz w:val="18"/>
                      <w:lang w:val="en-US"/>
                    </w:rPr>
                  </w:pPr>
                  <w:r w:rsidRPr="00316CA1">
                    <w:rPr>
                      <w:sz w:val="18"/>
                      <w:lang w:val="en-US"/>
                    </w:rPr>
                    <w:t>40802840810000000182</w:t>
                  </w:r>
                </w:p>
                <w:p w:rsidR="00316CA1" w:rsidRPr="00316CA1" w:rsidRDefault="00316CA1" w:rsidP="00316CA1">
                  <w:pPr>
                    <w:rPr>
                      <w:sz w:val="18"/>
                      <w:lang w:val="en-US"/>
                    </w:rPr>
                  </w:pPr>
                  <w:r w:rsidRPr="00316CA1">
                    <w:rPr>
                      <w:sz w:val="18"/>
                      <w:lang w:val="en-US"/>
                    </w:rPr>
                    <w:t>Beneficiary Transit Account</w:t>
                  </w:r>
                </w:p>
                <w:p w:rsidR="00316CA1" w:rsidRPr="00316CA1" w:rsidRDefault="00316CA1" w:rsidP="00316CA1">
                  <w:pPr>
                    <w:rPr>
                      <w:sz w:val="18"/>
                      <w:lang w:val="en-US"/>
                    </w:rPr>
                  </w:pPr>
                  <w:r w:rsidRPr="00316CA1">
                    <w:rPr>
                      <w:sz w:val="18"/>
                      <w:lang w:val="en-US"/>
                    </w:rPr>
                    <w:t>40802840920000000182</w:t>
                  </w:r>
                </w:p>
                <w:p w:rsidR="00316CA1" w:rsidRPr="00316CA1" w:rsidRDefault="00316CA1" w:rsidP="00316CA1">
                  <w:pPr>
                    <w:rPr>
                      <w:sz w:val="18"/>
                      <w:lang w:val="en-US"/>
                    </w:rPr>
                  </w:pPr>
                  <w:r w:rsidRPr="00316CA1">
                    <w:rPr>
                      <w:sz w:val="18"/>
                      <w:lang w:val="en-US"/>
                    </w:rPr>
                    <w:t>Beneficiary's bank</w:t>
                  </w:r>
                </w:p>
                <w:p w:rsidR="00316CA1" w:rsidRPr="00316CA1" w:rsidRDefault="00316CA1" w:rsidP="00316CA1">
                  <w:pPr>
                    <w:rPr>
                      <w:sz w:val="18"/>
                      <w:lang w:val="en-US"/>
                    </w:rPr>
                  </w:pPr>
                  <w:r w:rsidRPr="00316CA1">
                    <w:rPr>
                      <w:sz w:val="18"/>
                      <w:lang w:val="en-US"/>
                    </w:rPr>
                    <w:t>Tinkoff Bank</w:t>
                  </w:r>
                </w:p>
                <w:p w:rsidR="00316CA1" w:rsidRPr="00316CA1" w:rsidRDefault="00316CA1" w:rsidP="00316CA1">
                  <w:pPr>
                    <w:rPr>
                      <w:sz w:val="18"/>
                      <w:lang w:val="en-US"/>
                    </w:rPr>
                  </w:pPr>
                  <w:r w:rsidRPr="00316CA1">
                    <w:rPr>
                      <w:sz w:val="18"/>
                      <w:lang w:val="en-US"/>
                    </w:rPr>
                    <w:t>Beneficiary SWIFT</w:t>
                  </w:r>
                </w:p>
                <w:p w:rsidR="00316CA1" w:rsidRPr="00316CA1" w:rsidRDefault="00316CA1" w:rsidP="00316CA1">
                  <w:pPr>
                    <w:rPr>
                      <w:sz w:val="18"/>
                      <w:lang w:val="en-US"/>
                    </w:rPr>
                  </w:pPr>
                  <w:r w:rsidRPr="00316CA1">
                    <w:rPr>
                      <w:sz w:val="18"/>
                      <w:lang w:val="en-US"/>
                    </w:rPr>
                    <w:t>TICSRUMMXXX</w:t>
                  </w:r>
                </w:p>
                <w:p w:rsidR="00316CA1" w:rsidRPr="00316CA1" w:rsidRDefault="00316CA1" w:rsidP="00316CA1">
                  <w:pPr>
                    <w:rPr>
                      <w:sz w:val="18"/>
                      <w:lang w:val="en-US"/>
                    </w:rPr>
                  </w:pPr>
                  <w:r w:rsidRPr="00316CA1">
                    <w:rPr>
                      <w:sz w:val="18"/>
                      <w:lang w:val="en-US"/>
                    </w:rPr>
                    <w:t>Beneficiary's bank address</w:t>
                  </w:r>
                </w:p>
                <w:p w:rsidR="00316CA1" w:rsidRPr="00316CA1" w:rsidRDefault="00316CA1" w:rsidP="00316CA1">
                  <w:pPr>
                    <w:rPr>
                      <w:sz w:val="18"/>
                      <w:lang w:val="en-US"/>
                    </w:rPr>
                  </w:pPr>
                  <w:r w:rsidRPr="00316CA1">
                    <w:rPr>
                      <w:sz w:val="18"/>
                      <w:lang w:val="en-US"/>
                    </w:rPr>
                    <w:t xml:space="preserve">1st </w:t>
                  </w:r>
                  <w:proofErr w:type="spellStart"/>
                  <w:r w:rsidRPr="00316CA1">
                    <w:rPr>
                      <w:sz w:val="18"/>
                      <w:lang w:val="en-US"/>
                    </w:rPr>
                    <w:t>Volokolamsky</w:t>
                  </w:r>
                  <w:proofErr w:type="spellEnd"/>
                  <w:r w:rsidRPr="00316CA1">
                    <w:rPr>
                      <w:sz w:val="18"/>
                      <w:lang w:val="en-US"/>
                    </w:rPr>
                    <w:t xml:space="preserve"> pr., 10, bld. 1, Moscow, Russia</w:t>
                  </w:r>
                </w:p>
                <w:p w:rsidR="00316CA1" w:rsidRPr="00316CA1" w:rsidRDefault="00316CA1" w:rsidP="00316CA1">
                  <w:pPr>
                    <w:rPr>
                      <w:sz w:val="18"/>
                      <w:lang w:val="en-US"/>
                    </w:rPr>
                  </w:pPr>
                  <w:r w:rsidRPr="00316CA1">
                    <w:rPr>
                      <w:sz w:val="18"/>
                      <w:lang w:val="en-US"/>
                    </w:rPr>
                    <w:t>Intermediary</w:t>
                  </w:r>
                </w:p>
                <w:p w:rsidR="00316CA1" w:rsidRPr="00316CA1" w:rsidRDefault="00316CA1" w:rsidP="00316CA1">
                  <w:pPr>
                    <w:rPr>
                      <w:sz w:val="18"/>
                      <w:lang w:val="en-US"/>
                    </w:rPr>
                  </w:pPr>
                  <w:r w:rsidRPr="00316CA1">
                    <w:rPr>
                      <w:sz w:val="18"/>
                      <w:lang w:val="en-US"/>
                    </w:rPr>
                    <w:t>JPMORGAN CHASE BANK, N.A. NEW YORK, NY US</w:t>
                  </w:r>
                </w:p>
                <w:p w:rsidR="00316CA1" w:rsidRPr="00316CA1" w:rsidRDefault="00316CA1" w:rsidP="00316CA1">
                  <w:pPr>
                    <w:rPr>
                      <w:sz w:val="18"/>
                      <w:lang w:val="en-US"/>
                    </w:rPr>
                  </w:pPr>
                  <w:r w:rsidRPr="00316CA1">
                    <w:rPr>
                      <w:sz w:val="18"/>
                      <w:lang w:val="en-US"/>
                    </w:rPr>
                    <w:t>Intermediary SWIFT</w:t>
                  </w:r>
                </w:p>
                <w:p w:rsidR="00316CA1" w:rsidRPr="00316CA1" w:rsidRDefault="00316CA1" w:rsidP="00316CA1">
                  <w:pPr>
                    <w:rPr>
                      <w:sz w:val="18"/>
                      <w:lang w:val="en-US"/>
                    </w:rPr>
                  </w:pPr>
                  <w:r w:rsidRPr="00316CA1">
                    <w:rPr>
                      <w:sz w:val="18"/>
                      <w:lang w:val="en-US"/>
                    </w:rPr>
                    <w:t>CHASUS33XXX</w:t>
                  </w:r>
                </w:p>
                <w:p w:rsidR="00316CA1" w:rsidRPr="00316CA1" w:rsidRDefault="00316CA1" w:rsidP="00316CA1">
                  <w:pPr>
                    <w:rPr>
                      <w:sz w:val="18"/>
                      <w:lang w:val="en-US"/>
                    </w:rPr>
                  </w:pPr>
                  <w:r w:rsidRPr="00316CA1">
                    <w:rPr>
                      <w:sz w:val="18"/>
                      <w:lang w:val="en-US"/>
                    </w:rPr>
                    <w:t>Intermediary's account</w:t>
                  </w:r>
                </w:p>
                <w:p w:rsidR="00316CA1" w:rsidRDefault="00316CA1" w:rsidP="00316CA1">
                  <w:pPr>
                    <w:rPr>
                      <w:sz w:val="18"/>
                      <w:lang w:val="en-US"/>
                    </w:rPr>
                  </w:pPr>
                  <w:r w:rsidRPr="00316CA1">
                    <w:rPr>
                      <w:sz w:val="18"/>
                      <w:lang w:val="en-US"/>
                    </w:rPr>
                    <w:t>464650808</w:t>
                  </w:r>
                </w:p>
                <w:p w:rsidR="00316CA1" w:rsidRDefault="00316CA1" w:rsidP="00316CA1">
                  <w:pPr>
                    <w:rPr>
                      <w:sz w:val="18"/>
                      <w:lang w:val="en-US"/>
                    </w:rPr>
                  </w:pPr>
                </w:p>
                <w:p w:rsidR="00316CA1" w:rsidRDefault="00316CA1" w:rsidP="00316CA1">
                  <w:pPr>
                    <w:rPr>
                      <w:b/>
                      <w:bCs/>
                      <w:sz w:val="18"/>
                      <w:lang w:val="en-US"/>
                    </w:rPr>
                  </w:pPr>
                  <w:r w:rsidRPr="00316CA1">
                    <w:rPr>
                      <w:b/>
                      <w:bCs/>
                      <w:sz w:val="18"/>
                    </w:rPr>
                    <w:t>Для расчетов в ЕВРО</w:t>
                  </w:r>
                  <w:r w:rsidRPr="00316CA1">
                    <w:rPr>
                      <w:b/>
                      <w:bCs/>
                      <w:sz w:val="18"/>
                      <w:lang w:val="en-US"/>
                    </w:rPr>
                    <w:t>:</w:t>
                  </w:r>
                </w:p>
                <w:p w:rsidR="00316CA1" w:rsidRPr="00316CA1" w:rsidRDefault="00316CA1" w:rsidP="00316CA1">
                  <w:pPr>
                    <w:rPr>
                      <w:sz w:val="18"/>
                      <w:lang w:val="en-US"/>
                    </w:rPr>
                  </w:pPr>
                  <w:r w:rsidRPr="00316CA1">
                    <w:rPr>
                      <w:sz w:val="18"/>
                      <w:lang w:val="en-US"/>
                    </w:rPr>
                    <w:t>Beneficiary</w:t>
                  </w:r>
                </w:p>
                <w:p w:rsidR="00316CA1" w:rsidRPr="00316CA1" w:rsidRDefault="00316CA1" w:rsidP="00316CA1">
                  <w:pPr>
                    <w:rPr>
                      <w:sz w:val="18"/>
                      <w:lang w:val="en-US"/>
                    </w:rPr>
                  </w:pPr>
                  <w:r w:rsidRPr="00316CA1">
                    <w:rPr>
                      <w:sz w:val="18"/>
                      <w:lang w:val="en-US"/>
                    </w:rPr>
                    <w:t>SELF-EMPLOYED PANKRATOV ANTON SERGEEVICH</w:t>
                  </w:r>
                </w:p>
                <w:p w:rsidR="00316CA1" w:rsidRPr="00316CA1" w:rsidRDefault="00316CA1" w:rsidP="00316CA1">
                  <w:pPr>
                    <w:rPr>
                      <w:sz w:val="18"/>
                      <w:lang w:val="en-US"/>
                    </w:rPr>
                  </w:pPr>
                  <w:r w:rsidRPr="00316CA1">
                    <w:rPr>
                      <w:sz w:val="18"/>
                      <w:lang w:val="en-US"/>
                    </w:rPr>
                    <w:t>Beneficiary account</w:t>
                  </w:r>
                </w:p>
                <w:p w:rsidR="00316CA1" w:rsidRPr="00316CA1" w:rsidRDefault="00316CA1" w:rsidP="00316CA1">
                  <w:pPr>
                    <w:rPr>
                      <w:sz w:val="18"/>
                      <w:lang w:val="en-US"/>
                    </w:rPr>
                  </w:pPr>
                  <w:r w:rsidRPr="00316CA1">
                    <w:rPr>
                      <w:sz w:val="18"/>
                      <w:lang w:val="en-US"/>
                    </w:rPr>
                    <w:t>40802978800000000064</w:t>
                  </w:r>
                </w:p>
                <w:p w:rsidR="00316CA1" w:rsidRPr="00316CA1" w:rsidRDefault="00316CA1" w:rsidP="00316CA1">
                  <w:pPr>
                    <w:rPr>
                      <w:sz w:val="18"/>
                      <w:lang w:val="en-US"/>
                    </w:rPr>
                  </w:pPr>
                  <w:r w:rsidRPr="00316CA1">
                    <w:rPr>
                      <w:sz w:val="18"/>
                      <w:lang w:val="en-US"/>
                    </w:rPr>
                    <w:t>Beneficiary Transit Account</w:t>
                  </w:r>
                </w:p>
                <w:p w:rsidR="00316CA1" w:rsidRPr="00316CA1" w:rsidRDefault="00316CA1" w:rsidP="00316CA1">
                  <w:pPr>
                    <w:rPr>
                      <w:sz w:val="18"/>
                      <w:lang w:val="en-US"/>
                    </w:rPr>
                  </w:pPr>
                  <w:r w:rsidRPr="00316CA1">
                    <w:rPr>
                      <w:sz w:val="18"/>
                      <w:lang w:val="en-US"/>
                    </w:rPr>
                    <w:t>40802978020000000064</w:t>
                  </w:r>
                </w:p>
                <w:p w:rsidR="00316CA1" w:rsidRPr="00316CA1" w:rsidRDefault="00316CA1" w:rsidP="00316CA1">
                  <w:pPr>
                    <w:rPr>
                      <w:sz w:val="18"/>
                      <w:lang w:val="en-US"/>
                    </w:rPr>
                  </w:pPr>
                  <w:r w:rsidRPr="00316CA1">
                    <w:rPr>
                      <w:sz w:val="18"/>
                      <w:lang w:val="en-US"/>
                    </w:rPr>
                    <w:t>Beneficiary's bank</w:t>
                  </w:r>
                </w:p>
                <w:p w:rsidR="00316CA1" w:rsidRPr="00316CA1" w:rsidRDefault="00316CA1" w:rsidP="00316CA1">
                  <w:pPr>
                    <w:rPr>
                      <w:sz w:val="18"/>
                      <w:lang w:val="en-US"/>
                    </w:rPr>
                  </w:pPr>
                  <w:r w:rsidRPr="00316CA1">
                    <w:rPr>
                      <w:sz w:val="18"/>
                      <w:lang w:val="en-US"/>
                    </w:rPr>
                    <w:t>Tinkoff Bank</w:t>
                  </w:r>
                </w:p>
                <w:p w:rsidR="00316CA1" w:rsidRPr="00316CA1" w:rsidRDefault="00316CA1" w:rsidP="00316CA1">
                  <w:pPr>
                    <w:rPr>
                      <w:sz w:val="18"/>
                      <w:lang w:val="en-US"/>
                    </w:rPr>
                  </w:pPr>
                  <w:r w:rsidRPr="00316CA1">
                    <w:rPr>
                      <w:sz w:val="18"/>
                      <w:lang w:val="en-US"/>
                    </w:rPr>
                    <w:t>Beneficiary SWIFT</w:t>
                  </w:r>
                </w:p>
                <w:p w:rsidR="00316CA1" w:rsidRPr="00316CA1" w:rsidRDefault="00316CA1" w:rsidP="00316CA1">
                  <w:pPr>
                    <w:rPr>
                      <w:sz w:val="18"/>
                      <w:lang w:val="en-US"/>
                    </w:rPr>
                  </w:pPr>
                  <w:r w:rsidRPr="00316CA1">
                    <w:rPr>
                      <w:sz w:val="18"/>
                      <w:lang w:val="en-US"/>
                    </w:rPr>
                    <w:t>TICSRUMMXXX</w:t>
                  </w:r>
                </w:p>
                <w:p w:rsidR="00316CA1" w:rsidRPr="00316CA1" w:rsidRDefault="00316CA1" w:rsidP="00316CA1">
                  <w:pPr>
                    <w:rPr>
                      <w:sz w:val="18"/>
                      <w:lang w:val="en-US"/>
                    </w:rPr>
                  </w:pPr>
                  <w:r w:rsidRPr="00316CA1">
                    <w:rPr>
                      <w:sz w:val="18"/>
                      <w:lang w:val="en-US"/>
                    </w:rPr>
                    <w:t>Beneficiary's bank address</w:t>
                  </w:r>
                </w:p>
                <w:p w:rsidR="00316CA1" w:rsidRPr="00316CA1" w:rsidRDefault="00316CA1" w:rsidP="00316CA1">
                  <w:pPr>
                    <w:rPr>
                      <w:sz w:val="18"/>
                      <w:lang w:val="en-US"/>
                    </w:rPr>
                  </w:pPr>
                  <w:r w:rsidRPr="00316CA1">
                    <w:rPr>
                      <w:sz w:val="18"/>
                      <w:lang w:val="en-US"/>
                    </w:rPr>
                    <w:t xml:space="preserve">1st </w:t>
                  </w:r>
                  <w:proofErr w:type="spellStart"/>
                  <w:r w:rsidRPr="00316CA1">
                    <w:rPr>
                      <w:sz w:val="18"/>
                      <w:lang w:val="en-US"/>
                    </w:rPr>
                    <w:t>Volokolamsky</w:t>
                  </w:r>
                  <w:proofErr w:type="spellEnd"/>
                  <w:r w:rsidRPr="00316CA1">
                    <w:rPr>
                      <w:sz w:val="18"/>
                      <w:lang w:val="en-US"/>
                    </w:rPr>
                    <w:t xml:space="preserve"> pr., 10, bld. 1, Moscow, Russia</w:t>
                  </w:r>
                </w:p>
                <w:p w:rsidR="00316CA1" w:rsidRPr="00316CA1" w:rsidRDefault="00316CA1" w:rsidP="00316CA1">
                  <w:pPr>
                    <w:rPr>
                      <w:sz w:val="18"/>
                      <w:lang w:val="en-US"/>
                    </w:rPr>
                  </w:pPr>
                  <w:r w:rsidRPr="00316CA1">
                    <w:rPr>
                      <w:sz w:val="18"/>
                      <w:lang w:val="en-US"/>
                    </w:rPr>
                    <w:t>Intermediary</w:t>
                  </w:r>
                </w:p>
                <w:p w:rsidR="00316CA1" w:rsidRPr="00316CA1" w:rsidRDefault="00316CA1" w:rsidP="00316CA1">
                  <w:pPr>
                    <w:rPr>
                      <w:sz w:val="18"/>
                      <w:lang w:val="en-US"/>
                    </w:rPr>
                  </w:pPr>
                  <w:r w:rsidRPr="00316CA1">
                    <w:rPr>
                      <w:sz w:val="18"/>
                      <w:lang w:val="en-US"/>
                    </w:rPr>
                    <w:t>J.</w:t>
                  </w:r>
                  <w:proofErr w:type="gramStart"/>
                  <w:r w:rsidRPr="00316CA1">
                    <w:rPr>
                      <w:sz w:val="18"/>
                      <w:lang w:val="en-US"/>
                    </w:rPr>
                    <w:t>P.MORGAN</w:t>
                  </w:r>
                  <w:proofErr w:type="gramEnd"/>
                  <w:r w:rsidRPr="00316CA1">
                    <w:rPr>
                      <w:sz w:val="18"/>
                      <w:lang w:val="en-US"/>
                    </w:rPr>
                    <w:t xml:space="preserve"> AG FRANKFURT AM MAIN, DE</w:t>
                  </w:r>
                </w:p>
                <w:p w:rsidR="00316CA1" w:rsidRPr="00316CA1" w:rsidRDefault="00316CA1" w:rsidP="00316CA1">
                  <w:pPr>
                    <w:rPr>
                      <w:sz w:val="18"/>
                      <w:lang w:val="en-US"/>
                    </w:rPr>
                  </w:pPr>
                  <w:r w:rsidRPr="00316CA1">
                    <w:rPr>
                      <w:sz w:val="18"/>
                      <w:lang w:val="en-US"/>
                    </w:rPr>
                    <w:t>Intermediary SWIFT</w:t>
                  </w:r>
                </w:p>
                <w:p w:rsidR="00316CA1" w:rsidRPr="00316CA1" w:rsidRDefault="00316CA1" w:rsidP="00316CA1">
                  <w:pPr>
                    <w:rPr>
                      <w:sz w:val="18"/>
                      <w:lang w:val="en-US"/>
                    </w:rPr>
                  </w:pPr>
                  <w:r w:rsidRPr="00316CA1">
                    <w:rPr>
                      <w:sz w:val="18"/>
                      <w:lang w:val="en-US"/>
                    </w:rPr>
                    <w:lastRenderedPageBreak/>
                    <w:t>CHASDEFXXXX</w:t>
                  </w:r>
                </w:p>
                <w:p w:rsidR="00316CA1" w:rsidRPr="00316CA1" w:rsidRDefault="00316CA1" w:rsidP="00316CA1">
                  <w:pPr>
                    <w:rPr>
                      <w:sz w:val="18"/>
                      <w:lang w:val="en-US"/>
                    </w:rPr>
                  </w:pPr>
                  <w:r w:rsidRPr="00316CA1">
                    <w:rPr>
                      <w:sz w:val="18"/>
                      <w:lang w:val="en-US"/>
                    </w:rPr>
                    <w:t>Intermediary's account</w:t>
                  </w:r>
                </w:p>
                <w:p w:rsidR="00316CA1" w:rsidRDefault="00316CA1" w:rsidP="00316CA1">
                  <w:pPr>
                    <w:rPr>
                      <w:sz w:val="18"/>
                      <w:lang w:val="en-US"/>
                    </w:rPr>
                  </w:pPr>
                  <w:r w:rsidRPr="00316CA1">
                    <w:rPr>
                      <w:sz w:val="18"/>
                      <w:lang w:val="en-US"/>
                    </w:rPr>
                    <w:t>6231608701</w:t>
                  </w:r>
                </w:p>
                <w:p w:rsidR="00316CA1" w:rsidRDefault="00316CA1" w:rsidP="00316CA1">
                  <w:pPr>
                    <w:rPr>
                      <w:b/>
                      <w:bCs/>
                      <w:sz w:val="18"/>
                      <w:lang w:val="en-US"/>
                    </w:rPr>
                  </w:pPr>
                </w:p>
                <w:p w:rsidR="00316CA1" w:rsidRPr="00316CA1" w:rsidRDefault="00316CA1" w:rsidP="00316CA1">
                  <w:pPr>
                    <w:rPr>
                      <w:b/>
                      <w:bCs/>
                      <w:sz w:val="18"/>
                    </w:rPr>
                  </w:pPr>
                  <w:r w:rsidRPr="00316CA1">
                    <w:rPr>
                      <w:b/>
                      <w:bCs/>
                      <w:sz w:val="18"/>
                    </w:rPr>
                    <w:t xml:space="preserve">Для расчетов через платежную систему </w:t>
                  </w:r>
                  <w:proofErr w:type="spellStart"/>
                  <w:r w:rsidRPr="00316CA1">
                    <w:rPr>
                      <w:b/>
                      <w:bCs/>
                      <w:sz w:val="18"/>
                      <w:lang w:val="en-US"/>
                    </w:rPr>
                    <w:t>Payoneer</w:t>
                  </w:r>
                  <w:proofErr w:type="spellEnd"/>
                  <w:r w:rsidRPr="00316CA1">
                    <w:rPr>
                      <w:b/>
                      <w:bCs/>
                      <w:sz w:val="18"/>
                    </w:rPr>
                    <w:t>:</w:t>
                  </w:r>
                </w:p>
                <w:p w:rsidR="00316CA1" w:rsidRPr="00316CA1" w:rsidRDefault="00316CA1" w:rsidP="00316CA1">
                  <w:pPr>
                    <w:rPr>
                      <w:sz w:val="18"/>
                      <w:lang w:val="en-US"/>
                    </w:rPr>
                  </w:pPr>
                  <w:r w:rsidRPr="00316CA1">
                    <w:rPr>
                      <w:sz w:val="18"/>
                      <w:lang w:val="en-US"/>
                    </w:rPr>
                    <w:t>Beneficiary</w:t>
                  </w:r>
                </w:p>
                <w:p w:rsidR="00316CA1" w:rsidRPr="00316CA1" w:rsidRDefault="00316CA1" w:rsidP="00316CA1">
                  <w:pPr>
                    <w:rPr>
                      <w:sz w:val="18"/>
                      <w:lang w:val="en-US"/>
                    </w:rPr>
                  </w:pPr>
                  <w:r w:rsidRPr="00316CA1">
                    <w:rPr>
                      <w:sz w:val="18"/>
                      <w:lang w:val="en-US"/>
                    </w:rPr>
                    <w:t>SELF-EMPLOYED PANKRATOV ANTON SERGEEVICH</w:t>
                  </w:r>
                </w:p>
                <w:p w:rsidR="00316CA1" w:rsidRDefault="00316CA1" w:rsidP="00316CA1">
                  <w:pPr>
                    <w:rPr>
                      <w:sz w:val="18"/>
                      <w:lang w:val="en-US"/>
                    </w:rPr>
                  </w:pPr>
                  <w:r>
                    <w:rPr>
                      <w:sz w:val="18"/>
                      <w:lang w:val="en-US"/>
                    </w:rPr>
                    <w:t>Client number</w:t>
                  </w:r>
                </w:p>
                <w:p w:rsidR="00316CA1" w:rsidRDefault="00316CA1" w:rsidP="00316CA1">
                  <w:pPr>
                    <w:rPr>
                      <w:sz w:val="18"/>
                      <w:lang w:val="en-US"/>
                    </w:rPr>
                  </w:pPr>
                  <w:r w:rsidRPr="00316CA1">
                    <w:rPr>
                      <w:sz w:val="18"/>
                      <w:lang w:val="en-US"/>
                    </w:rPr>
                    <w:t>32730645</w:t>
                  </w:r>
                </w:p>
                <w:p w:rsidR="00316CA1" w:rsidRDefault="00316CA1" w:rsidP="00316CA1">
                  <w:pPr>
                    <w:rPr>
                      <w:sz w:val="18"/>
                      <w:lang w:val="en-US"/>
                    </w:rPr>
                  </w:pPr>
                  <w:r>
                    <w:rPr>
                      <w:sz w:val="18"/>
                      <w:lang w:val="en-US"/>
                    </w:rPr>
                    <w:t>Email</w:t>
                  </w:r>
                </w:p>
                <w:p w:rsidR="00316CA1" w:rsidRPr="00316CA1" w:rsidRDefault="00316CA1" w:rsidP="00316CA1">
                  <w:pPr>
                    <w:rPr>
                      <w:b/>
                      <w:bCs/>
                      <w:sz w:val="18"/>
                      <w:lang w:val="en-US"/>
                    </w:rPr>
                  </w:pPr>
                  <w:r>
                    <w:rPr>
                      <w:sz w:val="18"/>
                      <w:lang w:val="en-US"/>
                    </w:rPr>
                    <w:t>to@bfb.one</w:t>
                  </w:r>
                </w:p>
              </w:tc>
            </w:tr>
            <w:tr w:rsidR="00316CA1"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316CA1" w:rsidRPr="00FF70D5" w:rsidRDefault="00316CA1" w:rsidP="00316CA1">
                  <w:pPr>
                    <w:rPr>
                      <w:sz w:val="18"/>
                    </w:rPr>
                  </w:pPr>
                  <w:r w:rsidRPr="002366DC">
                    <w:rPr>
                      <w:sz w:val="18"/>
                      <w:lang w:val="en-US"/>
                    </w:rPr>
                    <w:lastRenderedPageBreak/>
                    <w:t>Phone</w:t>
                  </w:r>
                </w:p>
              </w:tc>
              <w:tc>
                <w:tcPr>
                  <w:tcW w:w="5912" w:type="dxa"/>
                  <w:tcBorders>
                    <w:top w:val="single" w:sz="2" w:space="0" w:color="auto"/>
                    <w:left w:val="single" w:sz="2" w:space="0" w:color="auto"/>
                    <w:bottom w:val="single" w:sz="2" w:space="0" w:color="auto"/>
                    <w:right w:val="single" w:sz="2" w:space="0" w:color="auto"/>
                  </w:tcBorders>
                </w:tcPr>
                <w:p w:rsidR="00316CA1" w:rsidRPr="00FF70D5" w:rsidRDefault="009A0213" w:rsidP="00316CA1">
                  <w:pPr>
                    <w:rPr>
                      <w:sz w:val="18"/>
                    </w:rPr>
                  </w:pPr>
                  <w:r w:rsidRPr="002366DC">
                    <w:rPr>
                      <w:i/>
                      <w:sz w:val="18"/>
                      <w:lang w:val="en-US"/>
                    </w:rPr>
                    <w:t>+</w:t>
                  </w:r>
                  <w:r>
                    <w:rPr>
                      <w:i/>
                      <w:sz w:val="18"/>
                    </w:rPr>
                    <w:t>78432393330</w:t>
                  </w:r>
                </w:p>
              </w:tc>
            </w:tr>
            <w:tr w:rsidR="00316CA1"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316CA1" w:rsidRPr="00FF70D5" w:rsidRDefault="00316CA1" w:rsidP="00316CA1">
                  <w:pPr>
                    <w:rPr>
                      <w:sz w:val="18"/>
                    </w:rPr>
                  </w:pPr>
                  <w:r w:rsidRPr="002366DC">
                    <w:rPr>
                      <w:sz w:val="18"/>
                      <w:lang w:val="en-US"/>
                    </w:rPr>
                    <w:t>E</w:t>
                  </w:r>
                  <w:r w:rsidRPr="00FF70D5">
                    <w:rPr>
                      <w:sz w:val="18"/>
                    </w:rPr>
                    <w:t>-</w:t>
                  </w:r>
                  <w:r w:rsidRPr="002366DC">
                    <w:rPr>
                      <w:sz w:val="18"/>
                      <w:lang w:val="en-US"/>
                    </w:rPr>
                    <w:t>mail</w:t>
                  </w:r>
                </w:p>
              </w:tc>
              <w:tc>
                <w:tcPr>
                  <w:tcW w:w="5912" w:type="dxa"/>
                  <w:tcBorders>
                    <w:top w:val="single" w:sz="2" w:space="0" w:color="auto"/>
                    <w:left w:val="single" w:sz="2" w:space="0" w:color="auto"/>
                    <w:bottom w:val="single" w:sz="2" w:space="0" w:color="auto"/>
                    <w:right w:val="single" w:sz="2" w:space="0" w:color="auto"/>
                  </w:tcBorders>
                </w:tcPr>
                <w:p w:rsidR="00316CA1" w:rsidRPr="00FF70D5" w:rsidRDefault="009A0213" w:rsidP="00316CA1">
                  <w:pPr>
                    <w:rPr>
                      <w:sz w:val="18"/>
                    </w:rPr>
                  </w:pPr>
                  <w:r>
                    <w:rPr>
                      <w:sz w:val="18"/>
                      <w:lang w:val="en-US"/>
                    </w:rPr>
                    <w:t>to@bfb.one</w:t>
                  </w:r>
                </w:p>
              </w:tc>
            </w:tr>
          </w:tbl>
          <w:p w:rsidR="002366DC" w:rsidRPr="00FF70D5" w:rsidRDefault="006B4B33" w:rsidP="002366DC">
            <w:pPr>
              <w:keepNext/>
              <w:keepLines/>
              <w:spacing w:before="120" w:after="120"/>
              <w:outlineLvl w:val="1"/>
              <w:rPr>
                <w:rFonts w:eastAsiaTheme="majorEastAsia"/>
                <w:b/>
                <w:bCs/>
                <w:sz w:val="18"/>
              </w:rPr>
            </w:pPr>
            <w:r>
              <w:rPr>
                <w:rFonts w:eastAsiaTheme="majorEastAsia"/>
                <w:b/>
                <w:bCs/>
                <w:sz w:val="18"/>
              </w:rPr>
              <w:t>ЗАКАЗЧИК</w:t>
            </w:r>
            <w:r w:rsidR="002366DC" w:rsidRPr="00FF70D5">
              <w:rPr>
                <w:rFonts w:eastAsiaTheme="majorEastAsia"/>
                <w:b/>
                <w:bCs/>
                <w:sz w:val="18"/>
              </w:rPr>
              <w:t>:</w:t>
            </w:r>
          </w:p>
          <w:p w:rsidR="002366DC" w:rsidRPr="00FF70D5" w:rsidRDefault="002366DC" w:rsidP="002366DC">
            <w:pPr>
              <w:widowControl w:val="0"/>
              <w:spacing w:before="120"/>
              <w:jc w:val="both"/>
              <w:rPr>
                <w:sz w:val="18"/>
              </w:rPr>
            </w:pPr>
          </w:p>
          <w:tbl>
            <w:tblPr>
              <w:tblW w:w="7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113" w:type="dxa"/>
                <w:bottom w:w="57" w:type="dxa"/>
                <w:right w:w="113" w:type="dxa"/>
              </w:tblCellMar>
              <w:tblLook w:val="0000" w:firstRow="0" w:lastRow="0" w:firstColumn="0" w:lastColumn="0" w:noHBand="0" w:noVBand="0"/>
            </w:tblPr>
            <w:tblGrid>
              <w:gridCol w:w="1429"/>
              <w:gridCol w:w="5912"/>
            </w:tblGrid>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6B4B33" w:rsidRDefault="006B4B33" w:rsidP="002366DC">
                  <w:pPr>
                    <w:rPr>
                      <w:sz w:val="18"/>
                    </w:rPr>
                  </w:pPr>
                  <w:r>
                    <w:rPr>
                      <w:sz w:val="18"/>
                    </w:rPr>
                    <w:t>Наименование организации</w:t>
                  </w:r>
                </w:p>
              </w:tc>
              <w:tc>
                <w:tcPr>
                  <w:tcW w:w="5912" w:type="dxa"/>
                  <w:tcBorders>
                    <w:top w:val="single" w:sz="2" w:space="0" w:color="auto"/>
                    <w:left w:val="single" w:sz="2" w:space="0" w:color="auto"/>
                    <w:bottom w:val="single" w:sz="2" w:space="0" w:color="auto"/>
                    <w:right w:val="single" w:sz="2" w:space="0" w:color="auto"/>
                  </w:tcBorders>
                </w:tcPr>
                <w:p w:rsidR="002366DC" w:rsidRPr="00FF70D5" w:rsidRDefault="002366DC" w:rsidP="002366DC">
                  <w:pPr>
                    <w:jc w:val="both"/>
                    <w:rPr>
                      <w:rFonts w:eastAsia="Cambria"/>
                    </w:rPr>
                  </w:pPr>
                  <w:r w:rsidRPr="00FF70D5">
                    <w:rPr>
                      <w:sz w:val="18"/>
                    </w:rPr>
                    <w:t xml:space="preserve"> </w:t>
                  </w:r>
                </w:p>
              </w:tc>
            </w:tr>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6B4B33" w:rsidRDefault="006B4B33" w:rsidP="002366DC">
                  <w:pPr>
                    <w:rPr>
                      <w:sz w:val="18"/>
                    </w:rPr>
                  </w:pPr>
                  <w:r>
                    <w:rPr>
                      <w:sz w:val="18"/>
                    </w:rPr>
                    <w:t>Юридический адрес</w:t>
                  </w:r>
                </w:p>
              </w:tc>
              <w:tc>
                <w:tcPr>
                  <w:tcW w:w="5912" w:type="dxa"/>
                  <w:tcBorders>
                    <w:top w:val="single" w:sz="2" w:space="0" w:color="auto"/>
                    <w:left w:val="single" w:sz="2" w:space="0" w:color="auto"/>
                    <w:bottom w:val="single" w:sz="2" w:space="0" w:color="auto"/>
                    <w:right w:val="single" w:sz="2" w:space="0" w:color="auto"/>
                  </w:tcBorders>
                </w:tcPr>
                <w:p w:rsidR="002366DC" w:rsidRPr="00FF70D5" w:rsidRDefault="002366DC" w:rsidP="002366DC">
                  <w:pPr>
                    <w:rPr>
                      <w:sz w:val="18"/>
                    </w:rPr>
                  </w:pPr>
                </w:p>
              </w:tc>
            </w:tr>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6B4B33" w:rsidRDefault="006B4B33" w:rsidP="002366DC">
                  <w:pPr>
                    <w:rPr>
                      <w:sz w:val="18"/>
                    </w:rPr>
                  </w:pPr>
                  <w:r>
                    <w:rPr>
                      <w:sz w:val="18"/>
                    </w:rPr>
                    <w:t>Почтовый адрес</w:t>
                  </w:r>
                </w:p>
              </w:tc>
              <w:tc>
                <w:tcPr>
                  <w:tcW w:w="5912" w:type="dxa"/>
                  <w:tcBorders>
                    <w:top w:val="single" w:sz="2" w:space="0" w:color="auto"/>
                    <w:left w:val="single" w:sz="2" w:space="0" w:color="auto"/>
                    <w:bottom w:val="single" w:sz="2" w:space="0" w:color="auto"/>
                    <w:right w:val="single" w:sz="2" w:space="0" w:color="auto"/>
                  </w:tcBorders>
                </w:tcPr>
                <w:p w:rsidR="002366DC" w:rsidRPr="00FF70D5" w:rsidRDefault="002366DC" w:rsidP="002366DC">
                  <w:pPr>
                    <w:rPr>
                      <w:sz w:val="18"/>
                    </w:rPr>
                  </w:pPr>
                </w:p>
              </w:tc>
            </w:tr>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8424AD" w:rsidRDefault="006B4B33" w:rsidP="002366DC">
                  <w:pPr>
                    <w:rPr>
                      <w:sz w:val="18"/>
                    </w:rPr>
                  </w:pPr>
                  <w:r w:rsidRPr="008424AD">
                    <w:rPr>
                      <w:sz w:val="18"/>
                    </w:rPr>
                    <w:t>Телефон</w:t>
                  </w:r>
                </w:p>
              </w:tc>
              <w:tc>
                <w:tcPr>
                  <w:tcW w:w="5912" w:type="dxa"/>
                  <w:tcBorders>
                    <w:top w:val="single" w:sz="2" w:space="0" w:color="auto"/>
                    <w:left w:val="single" w:sz="2" w:space="0" w:color="auto"/>
                    <w:bottom w:val="single" w:sz="2" w:space="0" w:color="auto"/>
                    <w:right w:val="single" w:sz="2" w:space="0" w:color="auto"/>
                  </w:tcBorders>
                </w:tcPr>
                <w:p w:rsidR="002366DC" w:rsidRPr="008424AD" w:rsidRDefault="002366DC" w:rsidP="002366DC">
                  <w:pPr>
                    <w:rPr>
                      <w:sz w:val="18"/>
                      <w:lang w:val="en-US"/>
                    </w:rPr>
                  </w:pPr>
                </w:p>
              </w:tc>
            </w:tr>
            <w:tr w:rsidR="002366DC" w:rsidRPr="002366DC" w:rsidTr="002366DC">
              <w:trPr>
                <w:trHeight w:val="142"/>
              </w:trPr>
              <w:tc>
                <w:tcPr>
                  <w:tcW w:w="1429" w:type="dxa"/>
                  <w:tcBorders>
                    <w:top w:val="single" w:sz="2" w:space="0" w:color="auto"/>
                    <w:left w:val="single" w:sz="2" w:space="0" w:color="auto"/>
                    <w:bottom w:val="single" w:sz="2" w:space="0" w:color="auto"/>
                    <w:right w:val="single" w:sz="2" w:space="0" w:color="auto"/>
                  </w:tcBorders>
                  <w:vAlign w:val="center"/>
                </w:tcPr>
                <w:p w:rsidR="002366DC" w:rsidRPr="008424AD" w:rsidRDefault="002366DC" w:rsidP="002366DC">
                  <w:pPr>
                    <w:rPr>
                      <w:sz w:val="18"/>
                    </w:rPr>
                  </w:pPr>
                  <w:r w:rsidRPr="008424AD">
                    <w:rPr>
                      <w:sz w:val="18"/>
                      <w:lang w:val="en-US"/>
                    </w:rPr>
                    <w:t>E</w:t>
                  </w:r>
                  <w:r w:rsidRPr="008424AD">
                    <w:rPr>
                      <w:sz w:val="18"/>
                    </w:rPr>
                    <w:t>-</w:t>
                  </w:r>
                  <w:r w:rsidRPr="008424AD">
                    <w:rPr>
                      <w:sz w:val="18"/>
                      <w:lang w:val="en-US"/>
                    </w:rPr>
                    <w:t>mail</w:t>
                  </w:r>
                </w:p>
              </w:tc>
              <w:tc>
                <w:tcPr>
                  <w:tcW w:w="5912" w:type="dxa"/>
                  <w:tcBorders>
                    <w:top w:val="single" w:sz="2" w:space="0" w:color="auto"/>
                    <w:left w:val="single" w:sz="2" w:space="0" w:color="auto"/>
                    <w:bottom w:val="single" w:sz="2" w:space="0" w:color="auto"/>
                    <w:right w:val="single" w:sz="2" w:space="0" w:color="auto"/>
                  </w:tcBorders>
                </w:tcPr>
                <w:p w:rsidR="002366DC" w:rsidRPr="008424AD" w:rsidRDefault="002366DC" w:rsidP="002366DC">
                  <w:pPr>
                    <w:rPr>
                      <w:sz w:val="18"/>
                    </w:rPr>
                  </w:pPr>
                </w:p>
              </w:tc>
            </w:tr>
          </w:tbl>
          <w:p w:rsidR="002366DC" w:rsidRPr="006B4B33" w:rsidRDefault="006B4B33" w:rsidP="002366DC">
            <w:r w:rsidRPr="006B4B33">
              <w:rPr>
                <w:sz w:val="18"/>
              </w:rPr>
              <w:t>Каждая из Сторон в случае изменения своего почтового адреса и / или других реквизитов обязана уведомить об этом другую Сторону посредством уведомлени</w:t>
            </w:r>
            <w:r>
              <w:rPr>
                <w:sz w:val="18"/>
              </w:rPr>
              <w:t>я</w:t>
            </w:r>
            <w:r w:rsidRPr="006B4B33">
              <w:rPr>
                <w:sz w:val="18"/>
              </w:rPr>
              <w:t xml:space="preserve"> </w:t>
            </w:r>
            <w:r>
              <w:rPr>
                <w:sz w:val="18"/>
              </w:rPr>
              <w:t>курьером</w:t>
            </w:r>
            <w:r w:rsidRPr="006B4B33">
              <w:rPr>
                <w:sz w:val="18"/>
              </w:rPr>
              <w:t xml:space="preserve">, заказным письмом или по электронной почте, указанной в </w:t>
            </w:r>
            <w:r>
              <w:rPr>
                <w:sz w:val="18"/>
              </w:rPr>
              <w:t>Договоре, в течение 10 (десяти) рабочих</w:t>
            </w:r>
            <w:r w:rsidRPr="006B4B33">
              <w:rPr>
                <w:sz w:val="18"/>
              </w:rPr>
              <w:t xml:space="preserve"> дн</w:t>
            </w:r>
            <w:r>
              <w:rPr>
                <w:sz w:val="18"/>
              </w:rPr>
              <w:t>ей с даты изменения.</w:t>
            </w:r>
          </w:p>
          <w:p w:rsidR="00CB7587" w:rsidRPr="00FF70D5" w:rsidRDefault="00CB7587" w:rsidP="002366DC"/>
          <w:p w:rsidR="002366DC" w:rsidRPr="00CB7587" w:rsidRDefault="00C04DDB" w:rsidP="002366DC">
            <w:pPr>
              <w:rPr>
                <w:sz w:val="18"/>
              </w:rPr>
            </w:pPr>
            <w:r w:rsidRPr="00FF70D5">
              <w:rPr>
                <w:sz w:val="18"/>
              </w:rPr>
              <w:t>ИСПОЛНИТЕЛЬ</w:t>
            </w:r>
            <w:r w:rsidR="002366DC" w:rsidRPr="00FF70D5">
              <w:rPr>
                <w:sz w:val="18"/>
              </w:rPr>
              <w:t xml:space="preserve">                                             </w:t>
            </w:r>
            <w:r w:rsidR="00CB7587" w:rsidRPr="00FF70D5">
              <w:rPr>
                <w:sz w:val="18"/>
              </w:rPr>
              <w:t xml:space="preserve">                   </w:t>
            </w:r>
            <w:r w:rsidR="002366DC" w:rsidRPr="00FF70D5">
              <w:rPr>
                <w:sz w:val="18"/>
              </w:rPr>
              <w:t xml:space="preserve"> </w:t>
            </w:r>
            <w:r w:rsidR="006B4B33" w:rsidRPr="00CB7587">
              <w:rPr>
                <w:sz w:val="18"/>
              </w:rPr>
              <w:t>ЗАКАЗЧИК</w:t>
            </w:r>
          </w:p>
          <w:p w:rsidR="002366DC" w:rsidRPr="00946574" w:rsidRDefault="009A0213" w:rsidP="00946574">
            <w:pPr>
              <w:tabs>
                <w:tab w:val="left" w:pos="4390"/>
              </w:tabs>
              <w:rPr>
                <w:sz w:val="18"/>
              </w:rPr>
            </w:pPr>
            <w:r>
              <w:rPr>
                <w:sz w:val="18"/>
              </w:rPr>
              <w:t>ИП Панкратов А.С.</w:t>
            </w:r>
          </w:p>
          <w:p w:rsidR="002366DC" w:rsidRPr="00FF70D5" w:rsidRDefault="002366DC" w:rsidP="002366DC">
            <w:pPr>
              <w:rPr>
                <w:sz w:val="18"/>
              </w:rPr>
            </w:pPr>
          </w:p>
          <w:p w:rsidR="002366DC" w:rsidRPr="00E60A0A" w:rsidRDefault="002366DC" w:rsidP="002366DC">
            <w:r w:rsidRPr="00FF70D5">
              <w:rPr>
                <w:sz w:val="18"/>
              </w:rPr>
              <w:t xml:space="preserve">____________ </w:t>
            </w:r>
            <w:r w:rsidR="00C04DDB" w:rsidRPr="00CB7587">
              <w:rPr>
                <w:sz w:val="18"/>
              </w:rPr>
              <w:t>А</w:t>
            </w:r>
            <w:r w:rsidR="00C04DDB" w:rsidRPr="00FF70D5">
              <w:rPr>
                <w:sz w:val="18"/>
              </w:rPr>
              <w:t xml:space="preserve">. </w:t>
            </w:r>
            <w:r w:rsidR="009A0213">
              <w:rPr>
                <w:sz w:val="18"/>
              </w:rPr>
              <w:t>С. Панкратов</w:t>
            </w:r>
            <w:r w:rsidRPr="00FF70D5">
              <w:rPr>
                <w:sz w:val="18"/>
              </w:rPr>
              <w:t xml:space="preserve">                                           </w:t>
            </w:r>
            <w:r w:rsidRPr="00FF70D5">
              <w:rPr>
                <w:sz w:val="18"/>
              </w:rPr>
              <w:softHyphen/>
              <w:t xml:space="preserve">_______________ </w:t>
            </w:r>
            <w:r w:rsidR="009A0213" w:rsidRPr="009A0213">
              <w:rPr>
                <w:sz w:val="18"/>
              </w:rPr>
              <w:t>__________</w:t>
            </w:r>
          </w:p>
          <w:p w:rsidR="002366DC" w:rsidRPr="00FF70D5" w:rsidRDefault="002366DC"/>
        </w:tc>
      </w:tr>
    </w:tbl>
    <w:p w:rsidR="004C432F" w:rsidRPr="00FF70D5" w:rsidRDefault="004C432F"/>
    <w:sectPr w:rsidR="004C432F" w:rsidRPr="00FF70D5" w:rsidSect="002366DC">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DC"/>
    <w:rsid w:val="00011DFB"/>
    <w:rsid w:val="000848E6"/>
    <w:rsid w:val="000B0826"/>
    <w:rsid w:val="000F2BE5"/>
    <w:rsid w:val="00117B2D"/>
    <w:rsid w:val="00137A03"/>
    <w:rsid w:val="00180798"/>
    <w:rsid w:val="002366DC"/>
    <w:rsid w:val="00265403"/>
    <w:rsid w:val="002722BF"/>
    <w:rsid w:val="00316CA1"/>
    <w:rsid w:val="00341C3C"/>
    <w:rsid w:val="00350CB7"/>
    <w:rsid w:val="003C0FC4"/>
    <w:rsid w:val="0045271D"/>
    <w:rsid w:val="004C432F"/>
    <w:rsid w:val="00510E16"/>
    <w:rsid w:val="005521A5"/>
    <w:rsid w:val="00574956"/>
    <w:rsid w:val="00593FF3"/>
    <w:rsid w:val="005B4712"/>
    <w:rsid w:val="005C0ECD"/>
    <w:rsid w:val="005E2E75"/>
    <w:rsid w:val="00604CC1"/>
    <w:rsid w:val="006B4B33"/>
    <w:rsid w:val="008424AD"/>
    <w:rsid w:val="00845887"/>
    <w:rsid w:val="00897794"/>
    <w:rsid w:val="00946574"/>
    <w:rsid w:val="009718EF"/>
    <w:rsid w:val="009900CC"/>
    <w:rsid w:val="009A0213"/>
    <w:rsid w:val="00A5689A"/>
    <w:rsid w:val="00AB117C"/>
    <w:rsid w:val="00AB2D40"/>
    <w:rsid w:val="00B05BC1"/>
    <w:rsid w:val="00B5131C"/>
    <w:rsid w:val="00BC0E45"/>
    <w:rsid w:val="00C04DDB"/>
    <w:rsid w:val="00C9446D"/>
    <w:rsid w:val="00CB7587"/>
    <w:rsid w:val="00CC424B"/>
    <w:rsid w:val="00D50DBC"/>
    <w:rsid w:val="00D75131"/>
    <w:rsid w:val="00E60A0A"/>
    <w:rsid w:val="00EF72E8"/>
    <w:rsid w:val="00F2207A"/>
    <w:rsid w:val="00FD566D"/>
    <w:rsid w:val="00FF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475A"/>
  <w15:chartTrackingRefBased/>
  <w15:docId w15:val="{9D7521B6-7822-4B77-BE0F-9B7512C4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D50DBC"/>
    <w:pPr>
      <w:spacing w:after="120" w:line="480" w:lineRule="auto"/>
      <w:ind w:left="283"/>
    </w:pPr>
  </w:style>
  <w:style w:type="character" w:customStyle="1" w:styleId="20">
    <w:name w:val="Основной текст с отступом 2 Знак"/>
    <w:basedOn w:val="a0"/>
    <w:link w:val="2"/>
    <w:uiPriority w:val="99"/>
    <w:semiHidden/>
    <w:rsid w:val="00D50DBC"/>
  </w:style>
  <w:style w:type="character" w:styleId="a4">
    <w:name w:val="Hyperlink"/>
    <w:basedOn w:val="a0"/>
    <w:uiPriority w:val="99"/>
    <w:unhideWhenUsed/>
    <w:rsid w:val="005B4712"/>
    <w:rPr>
      <w:color w:val="0563C1" w:themeColor="hyperlink"/>
      <w:u w:val="single"/>
    </w:rPr>
  </w:style>
  <w:style w:type="paragraph" w:styleId="3">
    <w:name w:val="Body Text 3"/>
    <w:basedOn w:val="a"/>
    <w:link w:val="30"/>
    <w:uiPriority w:val="99"/>
    <w:semiHidden/>
    <w:unhideWhenUsed/>
    <w:rsid w:val="0045271D"/>
    <w:pPr>
      <w:spacing w:after="120"/>
    </w:pPr>
    <w:rPr>
      <w:sz w:val="16"/>
      <w:szCs w:val="16"/>
    </w:rPr>
  </w:style>
  <w:style w:type="character" w:customStyle="1" w:styleId="30">
    <w:name w:val="Основной текст 3 Знак"/>
    <w:basedOn w:val="a0"/>
    <w:link w:val="3"/>
    <w:uiPriority w:val="99"/>
    <w:semiHidden/>
    <w:rsid w:val="0045271D"/>
    <w:rPr>
      <w:sz w:val="16"/>
      <w:szCs w:val="16"/>
    </w:rPr>
  </w:style>
  <w:style w:type="paragraph" w:styleId="a5">
    <w:name w:val="Body Text Indent"/>
    <w:basedOn w:val="a"/>
    <w:link w:val="a6"/>
    <w:uiPriority w:val="99"/>
    <w:semiHidden/>
    <w:unhideWhenUsed/>
    <w:rsid w:val="000F2BE5"/>
    <w:pPr>
      <w:spacing w:after="120"/>
      <w:ind w:left="283"/>
    </w:pPr>
  </w:style>
  <w:style w:type="character" w:customStyle="1" w:styleId="a6">
    <w:name w:val="Основной текст с отступом Знак"/>
    <w:basedOn w:val="a0"/>
    <w:link w:val="a5"/>
    <w:uiPriority w:val="99"/>
    <w:semiHidden/>
    <w:rsid w:val="000F2BE5"/>
  </w:style>
  <w:style w:type="character" w:customStyle="1" w:styleId="1">
    <w:name w:val="Неразрешенное упоминание1"/>
    <w:basedOn w:val="a0"/>
    <w:uiPriority w:val="99"/>
    <w:semiHidden/>
    <w:unhideWhenUsed/>
    <w:rsid w:val="0084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9902">
      <w:bodyDiv w:val="1"/>
      <w:marLeft w:val="0"/>
      <w:marRight w:val="0"/>
      <w:marTop w:val="0"/>
      <w:marBottom w:val="0"/>
      <w:divBdr>
        <w:top w:val="none" w:sz="0" w:space="0" w:color="auto"/>
        <w:left w:val="none" w:sz="0" w:space="0" w:color="auto"/>
        <w:bottom w:val="none" w:sz="0" w:space="0" w:color="auto"/>
        <w:right w:val="none" w:sz="0" w:space="0" w:color="auto"/>
      </w:divBdr>
      <w:divsChild>
        <w:div w:id="1840075822">
          <w:marLeft w:val="-120"/>
          <w:marRight w:val="-120"/>
          <w:marTop w:val="0"/>
          <w:marBottom w:val="0"/>
          <w:divBdr>
            <w:top w:val="none" w:sz="0" w:space="0" w:color="auto"/>
            <w:left w:val="none" w:sz="0" w:space="0" w:color="auto"/>
            <w:bottom w:val="none" w:sz="0" w:space="0" w:color="auto"/>
            <w:right w:val="none" w:sz="0" w:space="0" w:color="auto"/>
          </w:divBdr>
          <w:divsChild>
            <w:div w:id="556162631">
              <w:marLeft w:val="0"/>
              <w:marRight w:val="0"/>
              <w:marTop w:val="0"/>
              <w:marBottom w:val="0"/>
              <w:divBdr>
                <w:top w:val="none" w:sz="0" w:space="0" w:color="auto"/>
                <w:left w:val="none" w:sz="0" w:space="0" w:color="auto"/>
                <w:bottom w:val="none" w:sz="0" w:space="0" w:color="auto"/>
                <w:right w:val="none" w:sz="0" w:space="0" w:color="auto"/>
              </w:divBdr>
            </w:div>
          </w:divsChild>
        </w:div>
        <w:div w:id="179928528">
          <w:marLeft w:val="-120"/>
          <w:marRight w:val="-120"/>
          <w:marTop w:val="0"/>
          <w:marBottom w:val="0"/>
          <w:divBdr>
            <w:top w:val="none" w:sz="0" w:space="0" w:color="auto"/>
            <w:left w:val="none" w:sz="0" w:space="0" w:color="auto"/>
            <w:bottom w:val="none" w:sz="0" w:space="0" w:color="auto"/>
            <w:right w:val="none" w:sz="0" w:space="0" w:color="auto"/>
          </w:divBdr>
          <w:divsChild>
            <w:div w:id="436490616">
              <w:marLeft w:val="0"/>
              <w:marRight w:val="0"/>
              <w:marTop w:val="0"/>
              <w:marBottom w:val="0"/>
              <w:divBdr>
                <w:top w:val="none" w:sz="0" w:space="0" w:color="auto"/>
                <w:left w:val="none" w:sz="0" w:space="0" w:color="auto"/>
                <w:bottom w:val="none" w:sz="0" w:space="0" w:color="auto"/>
                <w:right w:val="none" w:sz="0" w:space="0" w:color="auto"/>
              </w:divBdr>
            </w:div>
          </w:divsChild>
        </w:div>
        <w:div w:id="58479004">
          <w:marLeft w:val="-120"/>
          <w:marRight w:val="-120"/>
          <w:marTop w:val="0"/>
          <w:marBottom w:val="0"/>
          <w:divBdr>
            <w:top w:val="none" w:sz="0" w:space="0" w:color="auto"/>
            <w:left w:val="none" w:sz="0" w:space="0" w:color="auto"/>
            <w:bottom w:val="none" w:sz="0" w:space="0" w:color="auto"/>
            <w:right w:val="none" w:sz="0" w:space="0" w:color="auto"/>
          </w:divBdr>
          <w:divsChild>
            <w:div w:id="811361030">
              <w:marLeft w:val="0"/>
              <w:marRight w:val="0"/>
              <w:marTop w:val="0"/>
              <w:marBottom w:val="0"/>
              <w:divBdr>
                <w:top w:val="none" w:sz="0" w:space="0" w:color="auto"/>
                <w:left w:val="none" w:sz="0" w:space="0" w:color="auto"/>
                <w:bottom w:val="none" w:sz="0" w:space="0" w:color="auto"/>
                <w:right w:val="none" w:sz="0" w:space="0" w:color="auto"/>
              </w:divBdr>
            </w:div>
          </w:divsChild>
        </w:div>
        <w:div w:id="1979988887">
          <w:marLeft w:val="-120"/>
          <w:marRight w:val="-120"/>
          <w:marTop w:val="0"/>
          <w:marBottom w:val="0"/>
          <w:divBdr>
            <w:top w:val="none" w:sz="0" w:space="0" w:color="auto"/>
            <w:left w:val="none" w:sz="0" w:space="0" w:color="auto"/>
            <w:bottom w:val="none" w:sz="0" w:space="0" w:color="auto"/>
            <w:right w:val="none" w:sz="0" w:space="0" w:color="auto"/>
          </w:divBdr>
          <w:divsChild>
            <w:div w:id="1546134350">
              <w:marLeft w:val="0"/>
              <w:marRight w:val="0"/>
              <w:marTop w:val="0"/>
              <w:marBottom w:val="0"/>
              <w:divBdr>
                <w:top w:val="none" w:sz="0" w:space="0" w:color="auto"/>
                <w:left w:val="none" w:sz="0" w:space="0" w:color="auto"/>
                <w:bottom w:val="none" w:sz="0" w:space="0" w:color="auto"/>
                <w:right w:val="none" w:sz="0" w:space="0" w:color="auto"/>
              </w:divBdr>
            </w:div>
          </w:divsChild>
        </w:div>
        <w:div w:id="775634231">
          <w:marLeft w:val="-120"/>
          <w:marRight w:val="-120"/>
          <w:marTop w:val="0"/>
          <w:marBottom w:val="0"/>
          <w:divBdr>
            <w:top w:val="none" w:sz="0" w:space="0" w:color="auto"/>
            <w:left w:val="none" w:sz="0" w:space="0" w:color="auto"/>
            <w:bottom w:val="none" w:sz="0" w:space="0" w:color="auto"/>
            <w:right w:val="none" w:sz="0" w:space="0" w:color="auto"/>
          </w:divBdr>
          <w:divsChild>
            <w:div w:id="473066448">
              <w:marLeft w:val="0"/>
              <w:marRight w:val="0"/>
              <w:marTop w:val="0"/>
              <w:marBottom w:val="0"/>
              <w:divBdr>
                <w:top w:val="none" w:sz="0" w:space="0" w:color="auto"/>
                <w:left w:val="none" w:sz="0" w:space="0" w:color="auto"/>
                <w:bottom w:val="none" w:sz="0" w:space="0" w:color="auto"/>
                <w:right w:val="none" w:sz="0" w:space="0" w:color="auto"/>
              </w:divBdr>
            </w:div>
          </w:divsChild>
        </w:div>
        <w:div w:id="1495294071">
          <w:marLeft w:val="-120"/>
          <w:marRight w:val="-120"/>
          <w:marTop w:val="0"/>
          <w:marBottom w:val="0"/>
          <w:divBdr>
            <w:top w:val="none" w:sz="0" w:space="0" w:color="auto"/>
            <w:left w:val="none" w:sz="0" w:space="0" w:color="auto"/>
            <w:bottom w:val="none" w:sz="0" w:space="0" w:color="auto"/>
            <w:right w:val="none" w:sz="0" w:space="0" w:color="auto"/>
          </w:divBdr>
          <w:divsChild>
            <w:div w:id="120811987">
              <w:marLeft w:val="0"/>
              <w:marRight w:val="0"/>
              <w:marTop w:val="0"/>
              <w:marBottom w:val="0"/>
              <w:divBdr>
                <w:top w:val="none" w:sz="0" w:space="0" w:color="auto"/>
                <w:left w:val="none" w:sz="0" w:space="0" w:color="auto"/>
                <w:bottom w:val="none" w:sz="0" w:space="0" w:color="auto"/>
                <w:right w:val="none" w:sz="0" w:space="0" w:color="auto"/>
              </w:divBdr>
            </w:div>
          </w:divsChild>
        </w:div>
        <w:div w:id="417561003">
          <w:marLeft w:val="-120"/>
          <w:marRight w:val="-120"/>
          <w:marTop w:val="0"/>
          <w:marBottom w:val="0"/>
          <w:divBdr>
            <w:top w:val="none" w:sz="0" w:space="0" w:color="auto"/>
            <w:left w:val="none" w:sz="0" w:space="0" w:color="auto"/>
            <w:bottom w:val="none" w:sz="0" w:space="0" w:color="auto"/>
            <w:right w:val="none" w:sz="0" w:space="0" w:color="auto"/>
          </w:divBdr>
          <w:divsChild>
            <w:div w:id="1371804237">
              <w:marLeft w:val="0"/>
              <w:marRight w:val="0"/>
              <w:marTop w:val="0"/>
              <w:marBottom w:val="0"/>
              <w:divBdr>
                <w:top w:val="none" w:sz="0" w:space="0" w:color="auto"/>
                <w:left w:val="none" w:sz="0" w:space="0" w:color="auto"/>
                <w:bottom w:val="none" w:sz="0" w:space="0" w:color="auto"/>
                <w:right w:val="none" w:sz="0" w:space="0" w:color="auto"/>
              </w:divBdr>
            </w:div>
          </w:divsChild>
        </w:div>
        <w:div w:id="1922592892">
          <w:marLeft w:val="-120"/>
          <w:marRight w:val="-120"/>
          <w:marTop w:val="0"/>
          <w:marBottom w:val="0"/>
          <w:divBdr>
            <w:top w:val="none" w:sz="0" w:space="0" w:color="auto"/>
            <w:left w:val="none" w:sz="0" w:space="0" w:color="auto"/>
            <w:bottom w:val="none" w:sz="0" w:space="0" w:color="auto"/>
            <w:right w:val="none" w:sz="0" w:space="0" w:color="auto"/>
          </w:divBdr>
          <w:divsChild>
            <w:div w:id="1237276130">
              <w:marLeft w:val="0"/>
              <w:marRight w:val="0"/>
              <w:marTop w:val="0"/>
              <w:marBottom w:val="0"/>
              <w:divBdr>
                <w:top w:val="none" w:sz="0" w:space="0" w:color="auto"/>
                <w:left w:val="none" w:sz="0" w:space="0" w:color="auto"/>
                <w:bottom w:val="none" w:sz="0" w:space="0" w:color="auto"/>
                <w:right w:val="none" w:sz="0" w:space="0" w:color="auto"/>
              </w:divBdr>
            </w:div>
          </w:divsChild>
        </w:div>
        <w:div w:id="1682587976">
          <w:marLeft w:val="-120"/>
          <w:marRight w:val="-120"/>
          <w:marTop w:val="0"/>
          <w:marBottom w:val="0"/>
          <w:divBdr>
            <w:top w:val="none" w:sz="0" w:space="0" w:color="auto"/>
            <w:left w:val="none" w:sz="0" w:space="0" w:color="auto"/>
            <w:bottom w:val="none" w:sz="0" w:space="0" w:color="auto"/>
            <w:right w:val="none" w:sz="0" w:space="0" w:color="auto"/>
          </w:divBdr>
          <w:divsChild>
            <w:div w:id="1648127707">
              <w:marLeft w:val="0"/>
              <w:marRight w:val="0"/>
              <w:marTop w:val="0"/>
              <w:marBottom w:val="0"/>
              <w:divBdr>
                <w:top w:val="none" w:sz="0" w:space="0" w:color="auto"/>
                <w:left w:val="none" w:sz="0" w:space="0" w:color="auto"/>
                <w:bottom w:val="none" w:sz="0" w:space="0" w:color="auto"/>
                <w:right w:val="none" w:sz="0" w:space="0" w:color="auto"/>
              </w:divBdr>
            </w:div>
          </w:divsChild>
        </w:div>
        <w:div w:id="985473317">
          <w:marLeft w:val="-120"/>
          <w:marRight w:val="-120"/>
          <w:marTop w:val="0"/>
          <w:marBottom w:val="0"/>
          <w:divBdr>
            <w:top w:val="none" w:sz="0" w:space="0" w:color="auto"/>
            <w:left w:val="none" w:sz="0" w:space="0" w:color="auto"/>
            <w:bottom w:val="none" w:sz="0" w:space="0" w:color="auto"/>
            <w:right w:val="none" w:sz="0" w:space="0" w:color="auto"/>
          </w:divBdr>
          <w:divsChild>
            <w:div w:id="126943327">
              <w:marLeft w:val="0"/>
              <w:marRight w:val="0"/>
              <w:marTop w:val="0"/>
              <w:marBottom w:val="0"/>
              <w:divBdr>
                <w:top w:val="none" w:sz="0" w:space="0" w:color="auto"/>
                <w:left w:val="none" w:sz="0" w:space="0" w:color="auto"/>
                <w:bottom w:val="none" w:sz="0" w:space="0" w:color="auto"/>
                <w:right w:val="none" w:sz="0" w:space="0" w:color="auto"/>
              </w:divBdr>
            </w:div>
          </w:divsChild>
        </w:div>
        <w:div w:id="490220348">
          <w:marLeft w:val="-120"/>
          <w:marRight w:val="-120"/>
          <w:marTop w:val="0"/>
          <w:marBottom w:val="0"/>
          <w:divBdr>
            <w:top w:val="none" w:sz="0" w:space="0" w:color="auto"/>
            <w:left w:val="none" w:sz="0" w:space="0" w:color="auto"/>
            <w:bottom w:val="none" w:sz="0" w:space="0" w:color="auto"/>
            <w:right w:val="none" w:sz="0" w:space="0" w:color="auto"/>
          </w:divBdr>
          <w:divsChild>
            <w:div w:id="661812790">
              <w:marLeft w:val="0"/>
              <w:marRight w:val="0"/>
              <w:marTop w:val="0"/>
              <w:marBottom w:val="0"/>
              <w:divBdr>
                <w:top w:val="none" w:sz="0" w:space="0" w:color="auto"/>
                <w:left w:val="none" w:sz="0" w:space="0" w:color="auto"/>
                <w:bottom w:val="none" w:sz="0" w:space="0" w:color="auto"/>
                <w:right w:val="none" w:sz="0" w:space="0" w:color="auto"/>
              </w:divBdr>
            </w:div>
          </w:divsChild>
        </w:div>
        <w:div w:id="1593467641">
          <w:marLeft w:val="-120"/>
          <w:marRight w:val="-120"/>
          <w:marTop w:val="0"/>
          <w:marBottom w:val="0"/>
          <w:divBdr>
            <w:top w:val="none" w:sz="0" w:space="0" w:color="auto"/>
            <w:left w:val="none" w:sz="0" w:space="0" w:color="auto"/>
            <w:bottom w:val="none" w:sz="0" w:space="0" w:color="auto"/>
            <w:right w:val="none" w:sz="0" w:space="0" w:color="auto"/>
          </w:divBdr>
          <w:divsChild>
            <w:div w:id="806557240">
              <w:marLeft w:val="0"/>
              <w:marRight w:val="0"/>
              <w:marTop w:val="0"/>
              <w:marBottom w:val="0"/>
              <w:divBdr>
                <w:top w:val="none" w:sz="0" w:space="0" w:color="auto"/>
                <w:left w:val="none" w:sz="0" w:space="0" w:color="auto"/>
                <w:bottom w:val="none" w:sz="0" w:space="0" w:color="auto"/>
                <w:right w:val="none" w:sz="0" w:space="0" w:color="auto"/>
              </w:divBdr>
            </w:div>
          </w:divsChild>
        </w:div>
        <w:div w:id="426510223">
          <w:marLeft w:val="0"/>
          <w:marRight w:val="0"/>
          <w:marTop w:val="0"/>
          <w:marBottom w:val="300"/>
          <w:divBdr>
            <w:top w:val="single" w:sz="6" w:space="11" w:color="FAEBCC"/>
            <w:left w:val="single" w:sz="6" w:space="11" w:color="FAEBCC"/>
            <w:bottom w:val="single" w:sz="6" w:space="11" w:color="FAEBCC"/>
            <w:right w:val="single" w:sz="6" w:space="11" w:color="FAEBCC"/>
          </w:divBdr>
          <w:divsChild>
            <w:div w:id="1697192419">
              <w:marLeft w:val="-120"/>
              <w:marRight w:val="-120"/>
              <w:marTop w:val="0"/>
              <w:marBottom w:val="0"/>
              <w:divBdr>
                <w:top w:val="none" w:sz="0" w:space="0" w:color="auto"/>
                <w:left w:val="none" w:sz="0" w:space="0" w:color="auto"/>
                <w:bottom w:val="none" w:sz="0" w:space="0" w:color="auto"/>
                <w:right w:val="none" w:sz="0" w:space="0" w:color="auto"/>
              </w:divBdr>
              <w:divsChild>
                <w:div w:id="114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982">
      <w:bodyDiv w:val="1"/>
      <w:marLeft w:val="0"/>
      <w:marRight w:val="0"/>
      <w:marTop w:val="0"/>
      <w:marBottom w:val="0"/>
      <w:divBdr>
        <w:top w:val="none" w:sz="0" w:space="0" w:color="auto"/>
        <w:left w:val="none" w:sz="0" w:space="0" w:color="auto"/>
        <w:bottom w:val="none" w:sz="0" w:space="0" w:color="auto"/>
        <w:right w:val="none" w:sz="0" w:space="0" w:color="auto"/>
      </w:divBdr>
    </w:div>
    <w:div w:id="554395410">
      <w:bodyDiv w:val="1"/>
      <w:marLeft w:val="0"/>
      <w:marRight w:val="0"/>
      <w:marTop w:val="0"/>
      <w:marBottom w:val="0"/>
      <w:divBdr>
        <w:top w:val="none" w:sz="0" w:space="0" w:color="auto"/>
        <w:left w:val="none" w:sz="0" w:space="0" w:color="auto"/>
        <w:bottom w:val="none" w:sz="0" w:space="0" w:color="auto"/>
        <w:right w:val="none" w:sz="0" w:space="0" w:color="auto"/>
      </w:divBdr>
    </w:div>
    <w:div w:id="1251349762">
      <w:bodyDiv w:val="1"/>
      <w:marLeft w:val="0"/>
      <w:marRight w:val="0"/>
      <w:marTop w:val="0"/>
      <w:marBottom w:val="0"/>
      <w:divBdr>
        <w:top w:val="none" w:sz="0" w:space="0" w:color="auto"/>
        <w:left w:val="none" w:sz="0" w:space="0" w:color="auto"/>
        <w:bottom w:val="none" w:sz="0" w:space="0" w:color="auto"/>
        <w:right w:val="none" w:sz="0" w:space="0" w:color="auto"/>
      </w:divBdr>
    </w:div>
    <w:div w:id="1548298518">
      <w:bodyDiv w:val="1"/>
      <w:marLeft w:val="0"/>
      <w:marRight w:val="0"/>
      <w:marTop w:val="0"/>
      <w:marBottom w:val="0"/>
      <w:divBdr>
        <w:top w:val="none" w:sz="0" w:space="0" w:color="auto"/>
        <w:left w:val="none" w:sz="0" w:space="0" w:color="auto"/>
        <w:bottom w:val="none" w:sz="0" w:space="0" w:color="auto"/>
        <w:right w:val="none" w:sz="0" w:space="0" w:color="auto"/>
      </w:divBdr>
      <w:divsChild>
        <w:div w:id="1574000956">
          <w:marLeft w:val="-120"/>
          <w:marRight w:val="-120"/>
          <w:marTop w:val="0"/>
          <w:marBottom w:val="0"/>
          <w:divBdr>
            <w:top w:val="none" w:sz="0" w:space="0" w:color="auto"/>
            <w:left w:val="none" w:sz="0" w:space="0" w:color="auto"/>
            <w:bottom w:val="none" w:sz="0" w:space="0" w:color="auto"/>
            <w:right w:val="none" w:sz="0" w:space="0" w:color="auto"/>
          </w:divBdr>
          <w:divsChild>
            <w:div w:id="1117330076">
              <w:marLeft w:val="0"/>
              <w:marRight w:val="0"/>
              <w:marTop w:val="0"/>
              <w:marBottom w:val="0"/>
              <w:divBdr>
                <w:top w:val="none" w:sz="0" w:space="0" w:color="auto"/>
                <w:left w:val="none" w:sz="0" w:space="0" w:color="auto"/>
                <w:bottom w:val="none" w:sz="0" w:space="0" w:color="auto"/>
                <w:right w:val="none" w:sz="0" w:space="0" w:color="auto"/>
              </w:divBdr>
            </w:div>
          </w:divsChild>
        </w:div>
        <w:div w:id="763183775">
          <w:marLeft w:val="-120"/>
          <w:marRight w:val="-120"/>
          <w:marTop w:val="0"/>
          <w:marBottom w:val="0"/>
          <w:divBdr>
            <w:top w:val="none" w:sz="0" w:space="0" w:color="auto"/>
            <w:left w:val="none" w:sz="0" w:space="0" w:color="auto"/>
            <w:bottom w:val="none" w:sz="0" w:space="0" w:color="auto"/>
            <w:right w:val="none" w:sz="0" w:space="0" w:color="auto"/>
          </w:divBdr>
          <w:divsChild>
            <w:div w:id="116678510">
              <w:marLeft w:val="0"/>
              <w:marRight w:val="0"/>
              <w:marTop w:val="0"/>
              <w:marBottom w:val="0"/>
              <w:divBdr>
                <w:top w:val="none" w:sz="0" w:space="0" w:color="auto"/>
                <w:left w:val="none" w:sz="0" w:space="0" w:color="auto"/>
                <w:bottom w:val="none" w:sz="0" w:space="0" w:color="auto"/>
                <w:right w:val="none" w:sz="0" w:space="0" w:color="auto"/>
              </w:divBdr>
            </w:div>
          </w:divsChild>
        </w:div>
        <w:div w:id="1774131162">
          <w:marLeft w:val="-120"/>
          <w:marRight w:val="-120"/>
          <w:marTop w:val="0"/>
          <w:marBottom w:val="0"/>
          <w:divBdr>
            <w:top w:val="none" w:sz="0" w:space="0" w:color="auto"/>
            <w:left w:val="none" w:sz="0" w:space="0" w:color="auto"/>
            <w:bottom w:val="none" w:sz="0" w:space="0" w:color="auto"/>
            <w:right w:val="none" w:sz="0" w:space="0" w:color="auto"/>
          </w:divBdr>
          <w:divsChild>
            <w:div w:id="1638217114">
              <w:marLeft w:val="0"/>
              <w:marRight w:val="0"/>
              <w:marTop w:val="0"/>
              <w:marBottom w:val="0"/>
              <w:divBdr>
                <w:top w:val="none" w:sz="0" w:space="0" w:color="auto"/>
                <w:left w:val="none" w:sz="0" w:space="0" w:color="auto"/>
                <w:bottom w:val="none" w:sz="0" w:space="0" w:color="auto"/>
                <w:right w:val="none" w:sz="0" w:space="0" w:color="auto"/>
              </w:divBdr>
            </w:div>
          </w:divsChild>
        </w:div>
        <w:div w:id="1696609852">
          <w:marLeft w:val="-120"/>
          <w:marRight w:val="-120"/>
          <w:marTop w:val="0"/>
          <w:marBottom w:val="0"/>
          <w:divBdr>
            <w:top w:val="none" w:sz="0" w:space="0" w:color="auto"/>
            <w:left w:val="none" w:sz="0" w:space="0" w:color="auto"/>
            <w:bottom w:val="none" w:sz="0" w:space="0" w:color="auto"/>
            <w:right w:val="none" w:sz="0" w:space="0" w:color="auto"/>
          </w:divBdr>
          <w:divsChild>
            <w:div w:id="584925688">
              <w:marLeft w:val="0"/>
              <w:marRight w:val="0"/>
              <w:marTop w:val="0"/>
              <w:marBottom w:val="0"/>
              <w:divBdr>
                <w:top w:val="none" w:sz="0" w:space="0" w:color="auto"/>
                <w:left w:val="none" w:sz="0" w:space="0" w:color="auto"/>
                <w:bottom w:val="none" w:sz="0" w:space="0" w:color="auto"/>
                <w:right w:val="none" w:sz="0" w:space="0" w:color="auto"/>
              </w:divBdr>
            </w:div>
          </w:divsChild>
        </w:div>
        <w:div w:id="1485470152">
          <w:marLeft w:val="-120"/>
          <w:marRight w:val="-120"/>
          <w:marTop w:val="0"/>
          <w:marBottom w:val="0"/>
          <w:divBdr>
            <w:top w:val="none" w:sz="0" w:space="0" w:color="auto"/>
            <w:left w:val="none" w:sz="0" w:space="0" w:color="auto"/>
            <w:bottom w:val="none" w:sz="0" w:space="0" w:color="auto"/>
            <w:right w:val="none" w:sz="0" w:space="0" w:color="auto"/>
          </w:divBdr>
          <w:divsChild>
            <w:div w:id="1035079953">
              <w:marLeft w:val="0"/>
              <w:marRight w:val="0"/>
              <w:marTop w:val="0"/>
              <w:marBottom w:val="0"/>
              <w:divBdr>
                <w:top w:val="none" w:sz="0" w:space="0" w:color="auto"/>
                <w:left w:val="none" w:sz="0" w:space="0" w:color="auto"/>
                <w:bottom w:val="none" w:sz="0" w:space="0" w:color="auto"/>
                <w:right w:val="none" w:sz="0" w:space="0" w:color="auto"/>
              </w:divBdr>
            </w:div>
          </w:divsChild>
        </w:div>
        <w:div w:id="1871187850">
          <w:marLeft w:val="-120"/>
          <w:marRight w:val="-120"/>
          <w:marTop w:val="0"/>
          <w:marBottom w:val="0"/>
          <w:divBdr>
            <w:top w:val="none" w:sz="0" w:space="0" w:color="auto"/>
            <w:left w:val="none" w:sz="0" w:space="0" w:color="auto"/>
            <w:bottom w:val="none" w:sz="0" w:space="0" w:color="auto"/>
            <w:right w:val="none" w:sz="0" w:space="0" w:color="auto"/>
          </w:divBdr>
          <w:divsChild>
            <w:div w:id="752699917">
              <w:marLeft w:val="0"/>
              <w:marRight w:val="0"/>
              <w:marTop w:val="0"/>
              <w:marBottom w:val="0"/>
              <w:divBdr>
                <w:top w:val="none" w:sz="0" w:space="0" w:color="auto"/>
                <w:left w:val="none" w:sz="0" w:space="0" w:color="auto"/>
                <w:bottom w:val="none" w:sz="0" w:space="0" w:color="auto"/>
                <w:right w:val="none" w:sz="0" w:space="0" w:color="auto"/>
              </w:divBdr>
            </w:div>
          </w:divsChild>
        </w:div>
        <w:div w:id="173232151">
          <w:marLeft w:val="-120"/>
          <w:marRight w:val="-120"/>
          <w:marTop w:val="0"/>
          <w:marBottom w:val="0"/>
          <w:divBdr>
            <w:top w:val="none" w:sz="0" w:space="0" w:color="auto"/>
            <w:left w:val="none" w:sz="0" w:space="0" w:color="auto"/>
            <w:bottom w:val="none" w:sz="0" w:space="0" w:color="auto"/>
            <w:right w:val="none" w:sz="0" w:space="0" w:color="auto"/>
          </w:divBdr>
          <w:divsChild>
            <w:div w:id="602030965">
              <w:marLeft w:val="0"/>
              <w:marRight w:val="0"/>
              <w:marTop w:val="0"/>
              <w:marBottom w:val="0"/>
              <w:divBdr>
                <w:top w:val="none" w:sz="0" w:space="0" w:color="auto"/>
                <w:left w:val="none" w:sz="0" w:space="0" w:color="auto"/>
                <w:bottom w:val="none" w:sz="0" w:space="0" w:color="auto"/>
                <w:right w:val="none" w:sz="0" w:space="0" w:color="auto"/>
              </w:divBdr>
            </w:div>
          </w:divsChild>
        </w:div>
        <w:div w:id="1005937305">
          <w:marLeft w:val="-120"/>
          <w:marRight w:val="-120"/>
          <w:marTop w:val="0"/>
          <w:marBottom w:val="0"/>
          <w:divBdr>
            <w:top w:val="none" w:sz="0" w:space="0" w:color="auto"/>
            <w:left w:val="none" w:sz="0" w:space="0" w:color="auto"/>
            <w:bottom w:val="none" w:sz="0" w:space="0" w:color="auto"/>
            <w:right w:val="none" w:sz="0" w:space="0" w:color="auto"/>
          </w:divBdr>
          <w:divsChild>
            <w:div w:id="622156064">
              <w:marLeft w:val="0"/>
              <w:marRight w:val="0"/>
              <w:marTop w:val="0"/>
              <w:marBottom w:val="0"/>
              <w:divBdr>
                <w:top w:val="none" w:sz="0" w:space="0" w:color="auto"/>
                <w:left w:val="none" w:sz="0" w:space="0" w:color="auto"/>
                <w:bottom w:val="none" w:sz="0" w:space="0" w:color="auto"/>
                <w:right w:val="none" w:sz="0" w:space="0" w:color="auto"/>
              </w:divBdr>
            </w:div>
          </w:divsChild>
        </w:div>
        <w:div w:id="2061246763">
          <w:marLeft w:val="-120"/>
          <w:marRight w:val="-120"/>
          <w:marTop w:val="0"/>
          <w:marBottom w:val="0"/>
          <w:divBdr>
            <w:top w:val="none" w:sz="0" w:space="0" w:color="auto"/>
            <w:left w:val="none" w:sz="0" w:space="0" w:color="auto"/>
            <w:bottom w:val="none" w:sz="0" w:space="0" w:color="auto"/>
            <w:right w:val="none" w:sz="0" w:space="0" w:color="auto"/>
          </w:divBdr>
          <w:divsChild>
            <w:div w:id="794717238">
              <w:marLeft w:val="0"/>
              <w:marRight w:val="0"/>
              <w:marTop w:val="0"/>
              <w:marBottom w:val="0"/>
              <w:divBdr>
                <w:top w:val="none" w:sz="0" w:space="0" w:color="auto"/>
                <w:left w:val="none" w:sz="0" w:space="0" w:color="auto"/>
                <w:bottom w:val="none" w:sz="0" w:space="0" w:color="auto"/>
                <w:right w:val="none" w:sz="0" w:space="0" w:color="auto"/>
              </w:divBdr>
            </w:div>
          </w:divsChild>
        </w:div>
        <w:div w:id="199366736">
          <w:marLeft w:val="-120"/>
          <w:marRight w:val="-120"/>
          <w:marTop w:val="0"/>
          <w:marBottom w:val="0"/>
          <w:divBdr>
            <w:top w:val="none" w:sz="0" w:space="0" w:color="auto"/>
            <w:left w:val="none" w:sz="0" w:space="0" w:color="auto"/>
            <w:bottom w:val="none" w:sz="0" w:space="0" w:color="auto"/>
            <w:right w:val="none" w:sz="0" w:space="0" w:color="auto"/>
          </w:divBdr>
          <w:divsChild>
            <w:div w:id="209610779">
              <w:marLeft w:val="0"/>
              <w:marRight w:val="0"/>
              <w:marTop w:val="0"/>
              <w:marBottom w:val="0"/>
              <w:divBdr>
                <w:top w:val="none" w:sz="0" w:space="0" w:color="auto"/>
                <w:left w:val="none" w:sz="0" w:space="0" w:color="auto"/>
                <w:bottom w:val="none" w:sz="0" w:space="0" w:color="auto"/>
                <w:right w:val="none" w:sz="0" w:space="0" w:color="auto"/>
              </w:divBdr>
            </w:div>
          </w:divsChild>
        </w:div>
        <w:div w:id="1967198557">
          <w:marLeft w:val="-120"/>
          <w:marRight w:val="-120"/>
          <w:marTop w:val="0"/>
          <w:marBottom w:val="0"/>
          <w:divBdr>
            <w:top w:val="none" w:sz="0" w:space="0" w:color="auto"/>
            <w:left w:val="none" w:sz="0" w:space="0" w:color="auto"/>
            <w:bottom w:val="none" w:sz="0" w:space="0" w:color="auto"/>
            <w:right w:val="none" w:sz="0" w:space="0" w:color="auto"/>
          </w:divBdr>
          <w:divsChild>
            <w:div w:id="1196505592">
              <w:marLeft w:val="0"/>
              <w:marRight w:val="0"/>
              <w:marTop w:val="0"/>
              <w:marBottom w:val="0"/>
              <w:divBdr>
                <w:top w:val="none" w:sz="0" w:space="0" w:color="auto"/>
                <w:left w:val="none" w:sz="0" w:space="0" w:color="auto"/>
                <w:bottom w:val="none" w:sz="0" w:space="0" w:color="auto"/>
                <w:right w:val="none" w:sz="0" w:space="0" w:color="auto"/>
              </w:divBdr>
            </w:div>
          </w:divsChild>
        </w:div>
        <w:div w:id="2145154230">
          <w:marLeft w:val="-120"/>
          <w:marRight w:val="-120"/>
          <w:marTop w:val="0"/>
          <w:marBottom w:val="0"/>
          <w:divBdr>
            <w:top w:val="none" w:sz="0" w:space="0" w:color="auto"/>
            <w:left w:val="none" w:sz="0" w:space="0" w:color="auto"/>
            <w:bottom w:val="none" w:sz="0" w:space="0" w:color="auto"/>
            <w:right w:val="none" w:sz="0" w:space="0" w:color="auto"/>
          </w:divBdr>
          <w:divsChild>
            <w:div w:id="488252735">
              <w:marLeft w:val="0"/>
              <w:marRight w:val="0"/>
              <w:marTop w:val="0"/>
              <w:marBottom w:val="0"/>
              <w:divBdr>
                <w:top w:val="none" w:sz="0" w:space="0" w:color="auto"/>
                <w:left w:val="none" w:sz="0" w:space="0" w:color="auto"/>
                <w:bottom w:val="none" w:sz="0" w:space="0" w:color="auto"/>
                <w:right w:val="none" w:sz="0" w:space="0" w:color="auto"/>
              </w:divBdr>
            </w:div>
          </w:divsChild>
        </w:div>
        <w:div w:id="1731420346">
          <w:marLeft w:val="0"/>
          <w:marRight w:val="0"/>
          <w:marTop w:val="0"/>
          <w:marBottom w:val="300"/>
          <w:divBdr>
            <w:top w:val="single" w:sz="6" w:space="11" w:color="FAEBCC"/>
            <w:left w:val="single" w:sz="6" w:space="11" w:color="FAEBCC"/>
            <w:bottom w:val="single" w:sz="6" w:space="11" w:color="FAEBCC"/>
            <w:right w:val="single" w:sz="6" w:space="11" w:color="FAEBCC"/>
          </w:divBdr>
          <w:divsChild>
            <w:div w:id="753472256">
              <w:marLeft w:val="-120"/>
              <w:marRight w:val="-120"/>
              <w:marTop w:val="0"/>
              <w:marBottom w:val="0"/>
              <w:divBdr>
                <w:top w:val="none" w:sz="0" w:space="0" w:color="auto"/>
                <w:left w:val="none" w:sz="0" w:space="0" w:color="auto"/>
                <w:bottom w:val="none" w:sz="0" w:space="0" w:color="auto"/>
                <w:right w:val="none" w:sz="0" w:space="0" w:color="auto"/>
              </w:divBdr>
              <w:divsChild>
                <w:div w:id="4056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pe.net" TargetMode="External"/><Relationship Id="rId4" Type="http://schemas.openxmlformats.org/officeDocument/2006/relationships/hyperlink" Target="https://www.rip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8551</Words>
  <Characters>48745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Э. Гаврилова</dc:creator>
  <cp:keywords/>
  <dc:description/>
  <cp:lastModifiedBy>Антон Панкратов</cp:lastModifiedBy>
  <cp:revision>5</cp:revision>
  <dcterms:created xsi:type="dcterms:W3CDTF">2020-07-28T13:48:00Z</dcterms:created>
  <dcterms:modified xsi:type="dcterms:W3CDTF">2020-07-28T14:11:00Z</dcterms:modified>
</cp:coreProperties>
</file>